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6D71" w:rsidRPr="008B02C9" w:rsidRDefault="00676D71">
      <w:pPr>
        <w:pStyle w:val="Heading2"/>
        <w:jc w:val="center"/>
        <w:rPr>
          <w:rFonts w:ascii="Arial" w:hAnsi="Arial" w:cs="Arial"/>
          <w:sz w:val="20"/>
          <w:u w:val="none"/>
        </w:rPr>
      </w:pPr>
    </w:p>
    <w:p w14:paraId="0A37501D" w14:textId="77777777" w:rsidR="00676D71" w:rsidRPr="008B02C9" w:rsidRDefault="00676D71">
      <w:pPr>
        <w:pStyle w:val="Heading2"/>
        <w:rPr>
          <w:rFonts w:ascii="Arial" w:hAnsi="Arial" w:cs="Arial"/>
          <w:sz w:val="20"/>
          <w:u w:val="none"/>
        </w:rPr>
      </w:pPr>
    </w:p>
    <w:p w14:paraId="5DAB6C7B" w14:textId="77777777" w:rsidR="00676D71" w:rsidRPr="008B02C9" w:rsidRDefault="00676D71">
      <w:pPr>
        <w:rPr>
          <w:rFonts w:ascii="Arial" w:hAnsi="Arial" w:cs="Arial"/>
          <w:sz w:val="20"/>
          <w:lang w:val="en-US"/>
        </w:rPr>
      </w:pPr>
    </w:p>
    <w:p w14:paraId="02EB378F" w14:textId="77777777" w:rsidR="008B02C9" w:rsidRDefault="008B02C9" w:rsidP="008B02C9">
      <w:pPr>
        <w:pStyle w:val="Heading2"/>
        <w:rPr>
          <w:rFonts w:ascii="Arial" w:hAnsi="Arial" w:cs="Arial"/>
          <w:sz w:val="24"/>
          <w:u w:val="none"/>
        </w:rPr>
      </w:pPr>
    </w:p>
    <w:p w14:paraId="6A05A809" w14:textId="77777777" w:rsidR="008B4BDD" w:rsidRDefault="008B4BDD" w:rsidP="001676E4">
      <w:pPr>
        <w:pStyle w:val="Heading2"/>
        <w:rPr>
          <w:rFonts w:ascii="Arial" w:hAnsi="Arial" w:cs="Arial"/>
          <w:sz w:val="24"/>
          <w:u w:val="none"/>
        </w:rPr>
      </w:pPr>
    </w:p>
    <w:p w14:paraId="5A39BBE3" w14:textId="77777777" w:rsidR="008B4BDD" w:rsidRDefault="008B4BDD" w:rsidP="001676E4">
      <w:pPr>
        <w:pStyle w:val="Heading2"/>
        <w:rPr>
          <w:rFonts w:ascii="Arial" w:hAnsi="Arial" w:cs="Arial"/>
          <w:sz w:val="24"/>
          <w:u w:val="none"/>
        </w:rPr>
      </w:pPr>
    </w:p>
    <w:p w14:paraId="09DDD7BD" w14:textId="0C5A4546" w:rsidR="008B02C9" w:rsidRDefault="0054671C" w:rsidP="006B41A1">
      <w:pPr>
        <w:pStyle w:val="Heading2"/>
        <w:jc w:val="center"/>
        <w:rPr>
          <w:rFonts w:ascii="Arial" w:hAnsi="Arial" w:cs="Arial"/>
          <w:sz w:val="24"/>
          <w:u w:val="none"/>
        </w:rPr>
      </w:pPr>
      <w:r>
        <w:rPr>
          <w:rFonts w:ascii="Arial" w:hAnsi="Arial" w:cs="Arial"/>
          <w:sz w:val="24"/>
          <w:u w:val="none"/>
        </w:rPr>
        <w:t xml:space="preserve">CFG Annual </w:t>
      </w:r>
      <w:r w:rsidR="00EB6FC5">
        <w:rPr>
          <w:rFonts w:ascii="Arial" w:hAnsi="Arial" w:cs="Arial"/>
          <w:sz w:val="24"/>
          <w:u w:val="none"/>
        </w:rPr>
        <w:t xml:space="preserve">Fundraising </w:t>
      </w:r>
      <w:r w:rsidR="0021313F">
        <w:rPr>
          <w:rFonts w:ascii="Arial" w:hAnsi="Arial" w:cs="Arial"/>
          <w:sz w:val="24"/>
          <w:u w:val="none"/>
        </w:rPr>
        <w:t>Dinner</w:t>
      </w:r>
      <w:r>
        <w:rPr>
          <w:rFonts w:ascii="Arial" w:hAnsi="Arial" w:cs="Arial"/>
          <w:sz w:val="24"/>
          <w:u w:val="none"/>
        </w:rPr>
        <w:t xml:space="preserve"> 202</w:t>
      </w:r>
      <w:r w:rsidR="00204836">
        <w:rPr>
          <w:rFonts w:ascii="Arial" w:hAnsi="Arial" w:cs="Arial"/>
          <w:sz w:val="24"/>
          <w:u w:val="none"/>
        </w:rPr>
        <w:t>3</w:t>
      </w:r>
      <w:r w:rsidR="001676E4">
        <w:rPr>
          <w:rFonts w:ascii="Arial" w:hAnsi="Arial" w:cs="Arial"/>
          <w:sz w:val="24"/>
          <w:u w:val="none"/>
        </w:rPr>
        <w:t xml:space="preserve"> - </w:t>
      </w:r>
      <w:r w:rsidR="0021313F">
        <w:rPr>
          <w:rFonts w:ascii="Arial" w:hAnsi="Arial" w:cs="Arial"/>
          <w:sz w:val="24"/>
          <w:u w:val="none"/>
        </w:rPr>
        <w:t>Table</w:t>
      </w:r>
      <w:r w:rsidR="008B02C9">
        <w:rPr>
          <w:rFonts w:ascii="Arial" w:hAnsi="Arial" w:cs="Arial"/>
          <w:sz w:val="24"/>
          <w:u w:val="none"/>
        </w:rPr>
        <w:t xml:space="preserve"> Booking Form</w:t>
      </w:r>
    </w:p>
    <w:p w14:paraId="3712439C" w14:textId="08CFBB81" w:rsidR="008B02C9" w:rsidRPr="008B02C9" w:rsidRDefault="0021313F" w:rsidP="006B41A1">
      <w:pPr>
        <w:pStyle w:val="Heading2"/>
        <w:jc w:val="center"/>
        <w:rPr>
          <w:rFonts w:ascii="Arial" w:hAnsi="Arial" w:cs="Arial"/>
          <w:sz w:val="24"/>
          <w:u w:val="none"/>
        </w:rPr>
      </w:pPr>
      <w:r>
        <w:rPr>
          <w:rFonts w:ascii="Arial" w:hAnsi="Arial" w:cs="Arial"/>
          <w:sz w:val="24"/>
          <w:u w:val="none"/>
        </w:rPr>
        <w:t>1</w:t>
      </w:r>
      <w:r w:rsidR="00204836">
        <w:rPr>
          <w:rFonts w:ascii="Arial" w:hAnsi="Arial" w:cs="Arial"/>
          <w:sz w:val="24"/>
          <w:u w:val="none"/>
        </w:rPr>
        <w:t>0</w:t>
      </w:r>
      <w:r w:rsidR="00CD5FB2" w:rsidRPr="00CD5FB2">
        <w:rPr>
          <w:rFonts w:ascii="Arial" w:hAnsi="Arial" w:cs="Arial"/>
          <w:sz w:val="24"/>
          <w:u w:val="none"/>
          <w:vertAlign w:val="superscript"/>
        </w:rPr>
        <w:t>th</w:t>
      </w:r>
      <w:r w:rsidR="00CD5FB2">
        <w:rPr>
          <w:rFonts w:ascii="Arial" w:hAnsi="Arial" w:cs="Arial"/>
          <w:sz w:val="24"/>
          <w:u w:val="none"/>
        </w:rPr>
        <w:t xml:space="preserve"> </w:t>
      </w:r>
      <w:r>
        <w:rPr>
          <w:rFonts w:ascii="Arial" w:hAnsi="Arial" w:cs="Arial"/>
          <w:sz w:val="24"/>
          <w:u w:val="none"/>
        </w:rPr>
        <w:t>October</w:t>
      </w:r>
      <w:r w:rsidR="00CD5FB2">
        <w:rPr>
          <w:rFonts w:ascii="Arial" w:hAnsi="Arial" w:cs="Arial"/>
          <w:sz w:val="24"/>
          <w:u w:val="none"/>
        </w:rPr>
        <w:t xml:space="preserve"> 202</w:t>
      </w:r>
      <w:r w:rsidR="00204836">
        <w:rPr>
          <w:rFonts w:ascii="Arial" w:hAnsi="Arial" w:cs="Arial"/>
          <w:sz w:val="24"/>
          <w:u w:val="none"/>
        </w:rPr>
        <w:t>3</w:t>
      </w:r>
      <w:r w:rsidR="008B02C9">
        <w:rPr>
          <w:rFonts w:ascii="Arial" w:hAnsi="Arial" w:cs="Arial"/>
          <w:sz w:val="24"/>
          <w:u w:val="none"/>
        </w:rPr>
        <w:t xml:space="preserve"> </w:t>
      </w:r>
      <w:r w:rsidR="006F2422">
        <w:rPr>
          <w:rFonts w:ascii="Arial" w:hAnsi="Arial" w:cs="Arial"/>
          <w:sz w:val="24"/>
          <w:u w:val="none"/>
        </w:rPr>
        <w:t>–</w:t>
      </w:r>
      <w:r>
        <w:rPr>
          <w:rFonts w:ascii="Arial" w:hAnsi="Arial" w:cs="Arial"/>
          <w:sz w:val="24"/>
          <w:u w:val="none"/>
        </w:rPr>
        <w:t xml:space="preserve"> </w:t>
      </w:r>
      <w:r w:rsidRPr="0021313F">
        <w:rPr>
          <w:rFonts w:ascii="Arial" w:hAnsi="Arial" w:cs="Arial"/>
          <w:sz w:val="24"/>
          <w:u w:val="none"/>
        </w:rPr>
        <w:t>Royal Lancaster London W2 2TY</w:t>
      </w:r>
    </w:p>
    <w:p w14:paraId="41C8F396" w14:textId="77777777" w:rsidR="002C7EA6" w:rsidRPr="008B02C9" w:rsidRDefault="002C7EA6" w:rsidP="002C7EA6">
      <w:pPr>
        <w:rPr>
          <w:rFonts w:ascii="Arial" w:hAnsi="Arial" w:cs="Arial"/>
          <w:lang w:val="en-US"/>
        </w:rPr>
      </w:pPr>
    </w:p>
    <w:p w14:paraId="5D1D9054" w14:textId="3317A7B7" w:rsidR="00676D71" w:rsidRDefault="00116EFF" w:rsidP="005E673E">
      <w:pPr>
        <w:tabs>
          <w:tab w:val="left" w:pos="2127"/>
        </w:tabs>
        <w:rPr>
          <w:rFonts w:ascii="Arial" w:hAnsi="Arial" w:cs="Arial"/>
          <w:b/>
          <w:bCs/>
          <w:sz w:val="20"/>
        </w:rPr>
      </w:pPr>
      <w:r>
        <w:rPr>
          <w:rFonts w:ascii="Arial" w:hAnsi="Arial" w:cs="Arial"/>
          <w:b/>
          <w:bCs/>
          <w:sz w:val="20"/>
        </w:rPr>
        <w:t>Member Rate</w:t>
      </w:r>
      <w:r w:rsidR="006F2422" w:rsidRPr="00F21CB6">
        <w:rPr>
          <w:rFonts w:ascii="Arial" w:hAnsi="Arial" w:cs="Arial"/>
          <w:b/>
          <w:bCs/>
          <w:sz w:val="20"/>
        </w:rPr>
        <w:tab/>
      </w:r>
      <w:r w:rsidR="00062868" w:rsidRPr="00F21CB6">
        <w:rPr>
          <w:rFonts w:ascii="Arial" w:hAnsi="Arial" w:cs="Arial"/>
          <w:b/>
          <w:bCs/>
          <w:sz w:val="20"/>
        </w:rPr>
        <w:t xml:space="preserve"> </w:t>
      </w:r>
      <w:r w:rsidR="006F2422" w:rsidRPr="00F21CB6">
        <w:rPr>
          <w:rFonts w:ascii="Arial" w:hAnsi="Arial" w:cs="Arial"/>
          <w:b/>
          <w:bCs/>
          <w:sz w:val="20"/>
        </w:rPr>
        <w:tab/>
      </w:r>
      <w:r w:rsidR="0021313F">
        <w:rPr>
          <w:rFonts w:ascii="Arial" w:hAnsi="Arial" w:cs="Arial"/>
          <w:b/>
          <w:bCs/>
          <w:sz w:val="20"/>
        </w:rPr>
        <w:t xml:space="preserve">             </w:t>
      </w:r>
      <w:r w:rsidR="0070168B" w:rsidRPr="00F21CB6">
        <w:rPr>
          <w:rFonts w:ascii="Arial" w:hAnsi="Arial" w:cs="Arial"/>
          <w:b/>
          <w:bCs/>
          <w:sz w:val="20"/>
        </w:rPr>
        <w:t>£</w:t>
      </w:r>
      <w:r w:rsidR="00A61BFC" w:rsidRPr="00F21CB6">
        <w:rPr>
          <w:rFonts w:ascii="Arial" w:hAnsi="Arial" w:cs="Arial"/>
          <w:b/>
          <w:bCs/>
          <w:sz w:val="20"/>
        </w:rPr>
        <w:t>3</w:t>
      </w:r>
      <w:r w:rsidR="00062868" w:rsidRPr="00F21CB6">
        <w:rPr>
          <w:rFonts w:ascii="Arial" w:hAnsi="Arial" w:cs="Arial"/>
          <w:b/>
          <w:bCs/>
          <w:sz w:val="20"/>
        </w:rPr>
        <w:t>,</w:t>
      </w:r>
      <w:r w:rsidR="00F33312">
        <w:rPr>
          <w:rFonts w:ascii="Arial" w:hAnsi="Arial" w:cs="Arial"/>
          <w:b/>
          <w:bCs/>
          <w:sz w:val="20"/>
        </w:rPr>
        <w:t>3</w:t>
      </w:r>
      <w:r>
        <w:rPr>
          <w:rFonts w:ascii="Arial" w:hAnsi="Arial" w:cs="Arial"/>
          <w:b/>
          <w:bCs/>
          <w:sz w:val="20"/>
        </w:rPr>
        <w:t>00</w:t>
      </w:r>
      <w:r w:rsidR="00676D71" w:rsidRPr="00F21CB6">
        <w:rPr>
          <w:rFonts w:ascii="Arial" w:hAnsi="Arial" w:cs="Arial"/>
          <w:b/>
          <w:bCs/>
          <w:sz w:val="20"/>
        </w:rPr>
        <w:t xml:space="preserve"> </w:t>
      </w:r>
      <w:r w:rsidR="0021313F">
        <w:rPr>
          <w:rFonts w:ascii="Arial" w:hAnsi="Arial" w:cs="Arial"/>
          <w:b/>
          <w:bCs/>
          <w:sz w:val="20"/>
        </w:rPr>
        <w:t>(</w:t>
      </w:r>
      <w:r w:rsidR="006F2422" w:rsidRPr="00F21CB6">
        <w:rPr>
          <w:rFonts w:ascii="Arial" w:hAnsi="Arial" w:cs="Arial"/>
          <w:b/>
          <w:bCs/>
          <w:sz w:val="20"/>
        </w:rPr>
        <w:t>VAT</w:t>
      </w:r>
      <w:r w:rsidR="00D018A5">
        <w:rPr>
          <w:rFonts w:ascii="Arial" w:hAnsi="Arial" w:cs="Arial"/>
          <w:b/>
          <w:bCs/>
          <w:sz w:val="20"/>
        </w:rPr>
        <w:t xml:space="preserve"> exempt</w:t>
      </w:r>
      <w:r w:rsidR="0021313F">
        <w:rPr>
          <w:rFonts w:ascii="Arial" w:hAnsi="Arial" w:cs="Arial"/>
          <w:b/>
          <w:bCs/>
          <w:sz w:val="20"/>
        </w:rPr>
        <w:t>)</w:t>
      </w:r>
      <w:r w:rsidR="00BD660C" w:rsidRPr="00F21CB6">
        <w:rPr>
          <w:rFonts w:ascii="Arial" w:hAnsi="Arial" w:cs="Arial"/>
          <w:b/>
          <w:bCs/>
          <w:sz w:val="20"/>
        </w:rPr>
        <w:t xml:space="preserve"> </w:t>
      </w:r>
    </w:p>
    <w:p w14:paraId="6A7D93AE" w14:textId="56EC2062" w:rsidR="00937CA1" w:rsidRPr="00937CA1" w:rsidRDefault="00937CA1" w:rsidP="005E673E">
      <w:pPr>
        <w:tabs>
          <w:tab w:val="left" w:pos="2127"/>
        </w:tabs>
        <w:rPr>
          <w:rFonts w:ascii="Arial" w:hAnsi="Arial" w:cs="Arial"/>
          <w:b/>
          <w:bCs/>
          <w:sz w:val="20"/>
        </w:rPr>
      </w:pPr>
      <w:r w:rsidRPr="00937CA1">
        <w:rPr>
          <w:rFonts w:ascii="Arial" w:hAnsi="Arial" w:cs="Arial"/>
          <w:b/>
          <w:bCs/>
          <w:sz w:val="20"/>
        </w:rPr>
        <w:t>Non Member Rate</w:t>
      </w:r>
      <w:r w:rsidRPr="00937CA1">
        <w:rPr>
          <w:rFonts w:ascii="Arial" w:hAnsi="Arial" w:cs="Arial"/>
          <w:b/>
          <w:bCs/>
          <w:sz w:val="20"/>
        </w:rPr>
        <w:tab/>
      </w:r>
      <w:r w:rsidRPr="00937CA1">
        <w:rPr>
          <w:rFonts w:ascii="Arial" w:hAnsi="Arial" w:cs="Arial"/>
          <w:b/>
          <w:bCs/>
          <w:sz w:val="20"/>
        </w:rPr>
        <w:tab/>
      </w:r>
      <w:r w:rsidRPr="00937CA1">
        <w:rPr>
          <w:rFonts w:ascii="Arial" w:hAnsi="Arial" w:cs="Arial"/>
          <w:b/>
          <w:bCs/>
          <w:sz w:val="20"/>
        </w:rPr>
        <w:tab/>
      </w:r>
      <w:r w:rsidRPr="00937CA1">
        <w:rPr>
          <w:rFonts w:ascii="Arial" w:hAnsi="Arial" w:cs="Arial"/>
          <w:b/>
          <w:bCs/>
          <w:sz w:val="20"/>
        </w:rPr>
        <w:tab/>
        <w:t>£3,</w:t>
      </w:r>
      <w:r w:rsidR="00D9659B">
        <w:rPr>
          <w:rFonts w:ascii="Arial" w:hAnsi="Arial" w:cs="Arial"/>
          <w:b/>
          <w:bCs/>
          <w:sz w:val="20"/>
        </w:rPr>
        <w:t>75</w:t>
      </w:r>
      <w:r w:rsidRPr="00937CA1">
        <w:rPr>
          <w:rFonts w:ascii="Arial" w:hAnsi="Arial" w:cs="Arial"/>
          <w:b/>
          <w:bCs/>
          <w:sz w:val="20"/>
        </w:rPr>
        <w:t>0 (VAT exe</w:t>
      </w:r>
      <w:r>
        <w:rPr>
          <w:rFonts w:ascii="Arial" w:hAnsi="Arial" w:cs="Arial"/>
          <w:b/>
          <w:bCs/>
          <w:sz w:val="20"/>
        </w:rPr>
        <w:t>mpt)</w:t>
      </w:r>
    </w:p>
    <w:p w14:paraId="72A3D3EC" w14:textId="77777777" w:rsidR="00116EFF" w:rsidRDefault="00116EFF">
      <w:pPr>
        <w:rPr>
          <w:rFonts w:ascii="Arial" w:hAnsi="Arial" w:cs="Arial"/>
          <w:sz w:val="20"/>
        </w:rPr>
      </w:pPr>
    </w:p>
    <w:p w14:paraId="75C0DE60" w14:textId="75571E13" w:rsidR="00021780" w:rsidRDefault="00204836">
      <w:pPr>
        <w:rPr>
          <w:rFonts w:ascii="Arial" w:hAnsi="Arial" w:cs="Arial"/>
          <w:sz w:val="20"/>
        </w:rPr>
      </w:pPr>
      <w:r>
        <w:rPr>
          <w:rFonts w:ascii="Arial" w:hAnsi="Arial" w:cs="Arial"/>
          <w:sz w:val="20"/>
        </w:rPr>
        <w:t xml:space="preserve">Following its successful return in 2022, </w:t>
      </w:r>
      <w:r w:rsidR="00D81F68">
        <w:rPr>
          <w:rFonts w:ascii="Arial" w:hAnsi="Arial" w:cs="Arial"/>
          <w:sz w:val="20"/>
        </w:rPr>
        <w:t>CFG’s Annual</w:t>
      </w:r>
      <w:r w:rsidR="00574690">
        <w:rPr>
          <w:rFonts w:ascii="Arial" w:hAnsi="Arial" w:cs="Arial"/>
          <w:sz w:val="20"/>
        </w:rPr>
        <w:t xml:space="preserve"> Fundraising</w:t>
      </w:r>
      <w:r w:rsidR="00D81F68">
        <w:rPr>
          <w:rFonts w:ascii="Arial" w:hAnsi="Arial" w:cs="Arial"/>
          <w:sz w:val="20"/>
        </w:rPr>
        <w:t xml:space="preserve"> Dinner</w:t>
      </w:r>
      <w:r>
        <w:rPr>
          <w:rFonts w:ascii="Arial" w:hAnsi="Arial" w:cs="Arial"/>
          <w:sz w:val="20"/>
        </w:rPr>
        <w:t xml:space="preserve"> is back for 2023, </w:t>
      </w:r>
      <w:r w:rsidR="00D81F68">
        <w:rPr>
          <w:rFonts w:ascii="Arial" w:hAnsi="Arial" w:cs="Arial"/>
          <w:sz w:val="20"/>
        </w:rPr>
        <w:t>promis</w:t>
      </w:r>
      <w:r>
        <w:rPr>
          <w:rFonts w:ascii="Arial" w:hAnsi="Arial" w:cs="Arial"/>
          <w:sz w:val="20"/>
        </w:rPr>
        <w:t xml:space="preserve">ing an </w:t>
      </w:r>
      <w:r w:rsidR="001163D2">
        <w:rPr>
          <w:rFonts w:ascii="Arial" w:hAnsi="Arial" w:cs="Arial"/>
          <w:sz w:val="20"/>
        </w:rPr>
        <w:t>e</w:t>
      </w:r>
      <w:r w:rsidR="0024182C">
        <w:rPr>
          <w:rFonts w:ascii="Arial" w:hAnsi="Arial" w:cs="Arial"/>
          <w:sz w:val="20"/>
        </w:rPr>
        <w:t>ntertaining</w:t>
      </w:r>
      <w:r w:rsidR="001163D2">
        <w:rPr>
          <w:rFonts w:ascii="Arial" w:hAnsi="Arial" w:cs="Arial"/>
          <w:sz w:val="20"/>
        </w:rPr>
        <w:t xml:space="preserve"> night</w:t>
      </w:r>
      <w:r w:rsidR="00D364EE">
        <w:rPr>
          <w:rFonts w:ascii="Arial" w:hAnsi="Arial" w:cs="Arial"/>
          <w:sz w:val="20"/>
        </w:rPr>
        <w:t xml:space="preserve"> of</w:t>
      </w:r>
      <w:r w:rsidR="001163D2">
        <w:rPr>
          <w:rFonts w:ascii="Arial" w:hAnsi="Arial" w:cs="Arial"/>
          <w:sz w:val="20"/>
        </w:rPr>
        <w:t xml:space="preserve"> </w:t>
      </w:r>
      <w:r w:rsidR="00CC01B7">
        <w:rPr>
          <w:rFonts w:ascii="Arial" w:hAnsi="Arial" w:cs="Arial"/>
          <w:sz w:val="20"/>
        </w:rPr>
        <w:t>networking</w:t>
      </w:r>
      <w:r w:rsidR="00D81F68">
        <w:rPr>
          <w:rFonts w:ascii="Arial" w:hAnsi="Arial" w:cs="Arial"/>
          <w:sz w:val="20"/>
        </w:rPr>
        <w:t xml:space="preserve"> with new and familiar faces</w:t>
      </w:r>
      <w:r w:rsidR="0024182C">
        <w:rPr>
          <w:rFonts w:ascii="Arial" w:hAnsi="Arial" w:cs="Arial"/>
          <w:sz w:val="20"/>
        </w:rPr>
        <w:t xml:space="preserve"> from the sector</w:t>
      </w:r>
      <w:r w:rsidR="00BD1840">
        <w:rPr>
          <w:rFonts w:ascii="Arial" w:hAnsi="Arial" w:cs="Arial"/>
          <w:sz w:val="20"/>
        </w:rPr>
        <w:t>.</w:t>
      </w:r>
    </w:p>
    <w:p w14:paraId="5C962CD4" w14:textId="7FAB84AC" w:rsidR="00BF7222" w:rsidRDefault="00BF7222">
      <w:pPr>
        <w:rPr>
          <w:rFonts w:ascii="Arial" w:hAnsi="Arial" w:cs="Arial"/>
          <w:sz w:val="20"/>
        </w:rPr>
      </w:pPr>
    </w:p>
    <w:p w14:paraId="151E73E9" w14:textId="24085AEE" w:rsidR="00BF7222" w:rsidRDefault="00574690">
      <w:pPr>
        <w:rPr>
          <w:rFonts w:ascii="Arial" w:hAnsi="Arial" w:cs="Arial"/>
          <w:sz w:val="20"/>
        </w:rPr>
      </w:pPr>
      <w:r>
        <w:rPr>
          <w:rFonts w:ascii="Arial" w:hAnsi="Arial" w:cs="Arial"/>
          <w:sz w:val="20"/>
        </w:rPr>
        <w:t xml:space="preserve">Tables are </w:t>
      </w:r>
      <w:r w:rsidR="00A73504">
        <w:rPr>
          <w:rFonts w:ascii="Arial" w:hAnsi="Arial" w:cs="Arial"/>
          <w:sz w:val="20"/>
        </w:rPr>
        <w:t>now available for purchase and include a drinks reception and dinner for 10 guests, made up of representatives from your organisation and charity contacts from the wider sector.</w:t>
      </w:r>
    </w:p>
    <w:p w14:paraId="0D0B940D" w14:textId="77777777" w:rsidR="00D81F68" w:rsidRDefault="00D81F68">
      <w:pPr>
        <w:rPr>
          <w:rFonts w:ascii="Arial" w:hAnsi="Arial" w:cs="Arial"/>
          <w:sz w:val="20"/>
        </w:rPr>
      </w:pPr>
    </w:p>
    <w:p w14:paraId="4D7716F1" w14:textId="1ACFDC0D" w:rsidR="00D81F68" w:rsidRDefault="00D81F68">
      <w:pPr>
        <w:rPr>
          <w:rFonts w:ascii="Arial" w:hAnsi="Arial" w:cs="Arial"/>
          <w:sz w:val="20"/>
        </w:rPr>
      </w:pPr>
      <w:r>
        <w:rPr>
          <w:rFonts w:ascii="Arial" w:hAnsi="Arial" w:cs="Arial"/>
          <w:sz w:val="20"/>
        </w:rPr>
        <w:t>As a small charity, CFG relies on this flagship event to f</w:t>
      </w:r>
      <w:r w:rsidRPr="00D81F68">
        <w:rPr>
          <w:rFonts w:ascii="Arial" w:hAnsi="Arial" w:cs="Arial"/>
          <w:sz w:val="20"/>
        </w:rPr>
        <w:t xml:space="preserve">und and develop its work of skills building, </w:t>
      </w:r>
      <w:r w:rsidR="0024182C" w:rsidRPr="00D81F68">
        <w:rPr>
          <w:rFonts w:ascii="Arial" w:hAnsi="Arial" w:cs="Arial"/>
          <w:sz w:val="20"/>
        </w:rPr>
        <w:t>training,</w:t>
      </w:r>
      <w:r w:rsidRPr="00D81F68">
        <w:rPr>
          <w:rFonts w:ascii="Arial" w:hAnsi="Arial" w:cs="Arial"/>
          <w:sz w:val="20"/>
        </w:rPr>
        <w:t xml:space="preserve"> and policy development.</w:t>
      </w:r>
    </w:p>
    <w:p w14:paraId="44EAFD9C" w14:textId="77777777" w:rsidR="007E07A8" w:rsidRDefault="007E07A8" w:rsidP="00116EFF">
      <w:pPr>
        <w:rPr>
          <w:rFonts w:ascii="Arial" w:hAnsi="Arial" w:cs="Arial"/>
          <w:b/>
          <w:bCs/>
          <w:i/>
          <w:iCs/>
          <w:sz w:val="20"/>
          <w:u w:val="single"/>
        </w:rPr>
      </w:pPr>
    </w:p>
    <w:p w14:paraId="0AE260AE" w14:textId="77777777" w:rsidR="00F84C7D" w:rsidRDefault="00F84C7D" w:rsidP="00116EFF">
      <w:pPr>
        <w:rPr>
          <w:rFonts w:ascii="Arial" w:hAnsi="Arial" w:cs="Arial"/>
          <w:b/>
          <w:bCs/>
          <w:i/>
          <w:iCs/>
          <w:sz w:val="20"/>
          <w:u w:val="single"/>
        </w:rPr>
      </w:pPr>
    </w:p>
    <w:p w14:paraId="03FCB99C" w14:textId="77777777" w:rsidR="00F84C7D" w:rsidRDefault="00F84C7D" w:rsidP="00116EFF">
      <w:pPr>
        <w:rPr>
          <w:rFonts w:ascii="Arial" w:hAnsi="Arial" w:cs="Arial"/>
          <w:b/>
          <w:bCs/>
          <w:i/>
          <w:iCs/>
          <w:sz w:val="20"/>
          <w:u w:val="single"/>
        </w:rPr>
      </w:pPr>
    </w:p>
    <w:p w14:paraId="0CE67811" w14:textId="77777777" w:rsidR="00676D71" w:rsidRPr="008B02C9" w:rsidRDefault="005269C1">
      <w:pPr>
        <w:pStyle w:val="Heading3"/>
        <w:tabs>
          <w:tab w:val="left" w:pos="0"/>
        </w:tabs>
        <w:rPr>
          <w:rFonts w:ascii="Arial" w:hAnsi="Arial" w:cs="Arial"/>
          <w:sz w:val="20"/>
          <w:u w:val="none"/>
        </w:rPr>
      </w:pPr>
      <w:r w:rsidRPr="008B02C9">
        <w:rPr>
          <w:rFonts w:ascii="Arial" w:hAnsi="Arial" w:cs="Arial"/>
          <w:noProof/>
          <w:sz w:val="20"/>
        </w:rPr>
        <mc:AlternateContent>
          <mc:Choice Requires="wps">
            <w:drawing>
              <wp:anchor distT="0" distB="0" distL="114300" distR="114300" simplePos="0" relativeHeight="251658240" behindDoc="0" locked="0" layoutInCell="1" allowOverlap="1" wp14:anchorId="2A7436B7" wp14:editId="3B4DEFEE">
                <wp:simplePos x="0" y="0"/>
                <wp:positionH relativeFrom="column">
                  <wp:posOffset>370114</wp:posOffset>
                </wp:positionH>
                <wp:positionV relativeFrom="paragraph">
                  <wp:posOffset>118019</wp:posOffset>
                </wp:positionV>
                <wp:extent cx="5829300" cy="0"/>
                <wp:effectExtent l="9525" t="12065" r="9525"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B04E304">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strokeweight="1.5pt" from="29.15pt,9.3pt" to="488.15pt,9.3pt" w14:anchorId="0E38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"/>
            </w:pict>
          </mc:Fallback>
        </mc:AlternateContent>
      </w:r>
    </w:p>
    <w:p w14:paraId="4B94D5A5" w14:textId="77777777" w:rsidR="00676D71" w:rsidRPr="008B02C9" w:rsidRDefault="00676D71">
      <w:pPr>
        <w:pStyle w:val="Header"/>
        <w:tabs>
          <w:tab w:val="clear" w:pos="4320"/>
          <w:tab w:val="clear" w:pos="8640"/>
        </w:tabs>
        <w:rPr>
          <w:rFonts w:ascii="Arial" w:hAnsi="Arial" w:cs="Arial"/>
          <w:sz w:val="20"/>
        </w:rPr>
      </w:pPr>
    </w:p>
    <w:p w14:paraId="27C4154D" w14:textId="48C33B0F" w:rsidR="00676D71" w:rsidRDefault="00676D71">
      <w:pPr>
        <w:pStyle w:val="Heading3"/>
        <w:tabs>
          <w:tab w:val="left" w:pos="360"/>
        </w:tabs>
        <w:jc w:val="left"/>
        <w:rPr>
          <w:rFonts w:ascii="Arial" w:hAnsi="Arial" w:cs="Arial"/>
          <w:sz w:val="20"/>
          <w:u w:val="none"/>
        </w:rPr>
      </w:pPr>
      <w:r w:rsidRPr="008B02C9">
        <w:rPr>
          <w:rFonts w:ascii="Arial" w:hAnsi="Arial" w:cs="Arial"/>
          <w:sz w:val="20"/>
          <w:u w:val="none"/>
        </w:rPr>
        <w:t xml:space="preserve">I confirm that we wish to make a firm booking </w:t>
      </w:r>
      <w:r w:rsidR="00C76627">
        <w:rPr>
          <w:rFonts w:ascii="Arial" w:hAnsi="Arial" w:cs="Arial"/>
          <w:sz w:val="20"/>
          <w:u w:val="none"/>
        </w:rPr>
        <w:t>for</w:t>
      </w:r>
      <w:r w:rsidR="00C76627" w:rsidRPr="008B02C9">
        <w:rPr>
          <w:rFonts w:ascii="Arial" w:hAnsi="Arial" w:cs="Arial"/>
          <w:sz w:val="20"/>
          <w:u w:val="none"/>
        </w:rPr>
        <w:t xml:space="preserve"> </w:t>
      </w:r>
      <w:r w:rsidR="00D81F68">
        <w:rPr>
          <w:rFonts w:ascii="Arial" w:hAnsi="Arial" w:cs="Arial"/>
          <w:sz w:val="20"/>
          <w:u w:val="none"/>
        </w:rPr>
        <w:t>a</w:t>
      </w:r>
      <w:r w:rsidR="00021780">
        <w:rPr>
          <w:rFonts w:ascii="Arial" w:hAnsi="Arial" w:cs="Arial"/>
          <w:sz w:val="20"/>
          <w:u w:val="none"/>
        </w:rPr>
        <w:t xml:space="preserve">n Annual </w:t>
      </w:r>
      <w:r w:rsidR="00C76627">
        <w:rPr>
          <w:rFonts w:ascii="Arial" w:hAnsi="Arial" w:cs="Arial"/>
          <w:sz w:val="20"/>
          <w:u w:val="none"/>
        </w:rPr>
        <w:t xml:space="preserve">Fundraising </w:t>
      </w:r>
      <w:r w:rsidR="00021780">
        <w:rPr>
          <w:rFonts w:ascii="Arial" w:hAnsi="Arial" w:cs="Arial"/>
          <w:sz w:val="20"/>
          <w:u w:val="none"/>
        </w:rPr>
        <w:t>Dinner 202</w:t>
      </w:r>
      <w:r w:rsidR="00204836">
        <w:rPr>
          <w:rFonts w:ascii="Arial" w:hAnsi="Arial" w:cs="Arial"/>
          <w:sz w:val="20"/>
          <w:u w:val="none"/>
        </w:rPr>
        <w:t xml:space="preserve">3 </w:t>
      </w:r>
      <w:r w:rsidR="00D81F68">
        <w:rPr>
          <w:rFonts w:ascii="Arial" w:hAnsi="Arial" w:cs="Arial"/>
          <w:sz w:val="20"/>
          <w:u w:val="none"/>
        </w:rPr>
        <w:t>table</w:t>
      </w:r>
      <w:r w:rsidRPr="008B02C9">
        <w:rPr>
          <w:rFonts w:ascii="Arial" w:hAnsi="Arial" w:cs="Arial"/>
          <w:sz w:val="20"/>
          <w:u w:val="none"/>
        </w:rPr>
        <w:t>:</w:t>
      </w:r>
    </w:p>
    <w:p w14:paraId="3DEEC669" w14:textId="77777777" w:rsidR="00817CD4" w:rsidRPr="00817CD4" w:rsidRDefault="00817CD4" w:rsidP="00817CD4">
      <w:pPr>
        <w:rPr>
          <w:lang w:val="en-US"/>
        </w:rPr>
      </w:pPr>
    </w:p>
    <w:p w14:paraId="3656B9AB" w14:textId="77777777" w:rsidR="00CE3173" w:rsidRDefault="00CE3173" w:rsidP="00817CD4">
      <w:pPr>
        <w:rPr>
          <w:rFonts w:ascii="Arial" w:hAnsi="Arial" w:cs="Arial"/>
          <w:sz w:val="20"/>
          <w:szCs w:val="20"/>
          <w:lang w:val="en-US"/>
        </w:rPr>
      </w:pPr>
    </w:p>
    <w:p w14:paraId="45FB0818" w14:textId="77777777" w:rsidR="00CE3173" w:rsidRPr="00CE3173" w:rsidRDefault="00CE3173" w:rsidP="00817CD4">
      <w:pPr>
        <w:rPr>
          <w:rFonts w:ascii="Arial" w:hAnsi="Arial" w:cs="Arial"/>
          <w:sz w:val="28"/>
          <w:szCs w:val="28"/>
        </w:rPr>
      </w:pPr>
    </w:p>
    <w:p w14:paraId="62486C05" w14:textId="77777777" w:rsidR="006F2422" w:rsidRPr="008B02C9" w:rsidRDefault="006F2422">
      <w:pPr>
        <w:tabs>
          <w:tab w:val="left" w:pos="1980"/>
        </w:tabs>
        <w:spacing w:line="360" w:lineRule="auto"/>
        <w:rPr>
          <w:rFonts w:ascii="Arial" w:hAnsi="Arial" w:cs="Arial"/>
          <w:b/>
          <w:bCs/>
          <w:sz w:val="20"/>
        </w:rPr>
      </w:pPr>
    </w:p>
    <w:tbl>
      <w:tblPr>
        <w:tblW w:w="0" w:type="auto"/>
        <w:tblBorders>
          <w:insideH w:val="dashed" w:sz="4" w:space="0" w:color="auto"/>
        </w:tblBorders>
        <w:tblLook w:val="01E0" w:firstRow="1" w:lastRow="1" w:firstColumn="1" w:lastColumn="1" w:noHBand="0" w:noVBand="0"/>
      </w:tblPr>
      <w:tblGrid>
        <w:gridCol w:w="1560"/>
        <w:gridCol w:w="7726"/>
      </w:tblGrid>
      <w:tr w:rsidR="002C7EA6" w:rsidRPr="008B02C9" w14:paraId="5F423017" w14:textId="77777777" w:rsidTr="008A17AB">
        <w:trPr>
          <w:trHeight w:val="340"/>
        </w:trPr>
        <w:tc>
          <w:tcPr>
            <w:tcW w:w="1560" w:type="dxa"/>
            <w:shd w:val="clear" w:color="auto" w:fill="F2F2F2" w:themeFill="background1" w:themeFillShade="F2"/>
            <w:vAlign w:val="center"/>
          </w:tcPr>
          <w:p w14:paraId="7A106448" w14:textId="77777777" w:rsidR="002C7EA6" w:rsidRPr="008B02C9" w:rsidRDefault="002C7EA6" w:rsidP="001676E4">
            <w:pPr>
              <w:tabs>
                <w:tab w:val="left" w:pos="1980"/>
              </w:tabs>
              <w:spacing w:line="360" w:lineRule="auto"/>
              <w:rPr>
                <w:rFonts w:ascii="Arial" w:hAnsi="Arial" w:cs="Arial"/>
                <w:b/>
                <w:bCs/>
                <w:sz w:val="20"/>
              </w:rPr>
            </w:pPr>
            <w:r w:rsidRPr="008B02C9">
              <w:rPr>
                <w:rFonts w:ascii="Arial" w:hAnsi="Arial" w:cs="Arial"/>
                <w:b/>
                <w:bCs/>
                <w:sz w:val="20"/>
              </w:rPr>
              <w:t>Contact name</w:t>
            </w:r>
          </w:p>
        </w:tc>
        <w:tc>
          <w:tcPr>
            <w:tcW w:w="7726" w:type="dxa"/>
            <w:shd w:val="clear" w:color="auto" w:fill="auto"/>
            <w:vAlign w:val="center"/>
          </w:tcPr>
          <w:p w14:paraId="4101652C" w14:textId="77777777" w:rsidR="002C7EA6" w:rsidRPr="008B02C9" w:rsidRDefault="002C7EA6" w:rsidP="004337EF">
            <w:pPr>
              <w:tabs>
                <w:tab w:val="left" w:pos="1980"/>
              </w:tabs>
              <w:spacing w:line="360" w:lineRule="auto"/>
              <w:rPr>
                <w:rFonts w:ascii="Arial" w:hAnsi="Arial" w:cs="Arial"/>
                <w:b/>
                <w:bCs/>
                <w:sz w:val="20"/>
              </w:rPr>
            </w:pPr>
          </w:p>
        </w:tc>
      </w:tr>
      <w:tr w:rsidR="002C7EA6" w:rsidRPr="008B02C9" w14:paraId="563D366A" w14:textId="77777777" w:rsidTr="008A17AB">
        <w:trPr>
          <w:trHeight w:val="340"/>
        </w:trPr>
        <w:tc>
          <w:tcPr>
            <w:tcW w:w="1560" w:type="dxa"/>
            <w:shd w:val="clear" w:color="auto" w:fill="F2F2F2" w:themeFill="background1" w:themeFillShade="F2"/>
            <w:vAlign w:val="center"/>
          </w:tcPr>
          <w:p w14:paraId="792F77CE" w14:textId="77777777" w:rsidR="002C7EA6" w:rsidRPr="008B02C9" w:rsidRDefault="002C7EA6" w:rsidP="001676E4">
            <w:pPr>
              <w:tabs>
                <w:tab w:val="left" w:pos="1980"/>
              </w:tabs>
              <w:spacing w:line="360" w:lineRule="auto"/>
              <w:rPr>
                <w:rFonts w:ascii="Arial" w:hAnsi="Arial" w:cs="Arial"/>
                <w:b/>
                <w:bCs/>
                <w:sz w:val="20"/>
              </w:rPr>
            </w:pPr>
            <w:r w:rsidRPr="008B02C9">
              <w:rPr>
                <w:rFonts w:ascii="Arial" w:hAnsi="Arial" w:cs="Arial"/>
                <w:b/>
                <w:bCs/>
                <w:sz w:val="20"/>
              </w:rPr>
              <w:t>Organisation</w:t>
            </w:r>
          </w:p>
        </w:tc>
        <w:tc>
          <w:tcPr>
            <w:tcW w:w="7726" w:type="dxa"/>
            <w:shd w:val="clear" w:color="auto" w:fill="auto"/>
            <w:vAlign w:val="center"/>
          </w:tcPr>
          <w:p w14:paraId="4B99056E" w14:textId="77777777" w:rsidR="002C7EA6" w:rsidRPr="008B02C9" w:rsidRDefault="002C7EA6" w:rsidP="004337EF">
            <w:pPr>
              <w:tabs>
                <w:tab w:val="left" w:pos="1980"/>
              </w:tabs>
              <w:spacing w:line="360" w:lineRule="auto"/>
              <w:rPr>
                <w:rFonts w:ascii="Arial" w:hAnsi="Arial" w:cs="Arial"/>
                <w:b/>
                <w:bCs/>
                <w:sz w:val="20"/>
              </w:rPr>
            </w:pPr>
          </w:p>
        </w:tc>
      </w:tr>
      <w:tr w:rsidR="002C7EA6" w:rsidRPr="008B02C9" w14:paraId="47D2A083" w14:textId="77777777" w:rsidTr="008A17AB">
        <w:trPr>
          <w:trHeight w:val="340"/>
        </w:trPr>
        <w:tc>
          <w:tcPr>
            <w:tcW w:w="1560" w:type="dxa"/>
            <w:shd w:val="clear" w:color="auto" w:fill="F2F2F2" w:themeFill="background1" w:themeFillShade="F2"/>
            <w:vAlign w:val="center"/>
          </w:tcPr>
          <w:p w14:paraId="071CC085" w14:textId="77777777" w:rsidR="002C7EA6" w:rsidRPr="008B02C9" w:rsidRDefault="002C7EA6" w:rsidP="001676E4">
            <w:pPr>
              <w:tabs>
                <w:tab w:val="left" w:pos="1980"/>
              </w:tabs>
              <w:spacing w:line="360" w:lineRule="auto"/>
              <w:rPr>
                <w:rFonts w:ascii="Arial" w:hAnsi="Arial" w:cs="Arial"/>
                <w:b/>
                <w:bCs/>
                <w:sz w:val="20"/>
              </w:rPr>
            </w:pPr>
            <w:r w:rsidRPr="008B02C9">
              <w:rPr>
                <w:rFonts w:ascii="Arial" w:hAnsi="Arial" w:cs="Arial"/>
                <w:b/>
                <w:bCs/>
                <w:sz w:val="20"/>
              </w:rPr>
              <w:t>Address</w:t>
            </w:r>
          </w:p>
        </w:tc>
        <w:tc>
          <w:tcPr>
            <w:tcW w:w="7726" w:type="dxa"/>
            <w:shd w:val="clear" w:color="auto" w:fill="auto"/>
            <w:vAlign w:val="center"/>
          </w:tcPr>
          <w:p w14:paraId="1299C43A" w14:textId="77777777" w:rsidR="002C7EA6" w:rsidRPr="008B02C9" w:rsidRDefault="002C7EA6" w:rsidP="004337EF">
            <w:pPr>
              <w:tabs>
                <w:tab w:val="left" w:pos="1980"/>
              </w:tabs>
              <w:spacing w:line="360" w:lineRule="auto"/>
              <w:rPr>
                <w:rFonts w:ascii="Arial" w:hAnsi="Arial" w:cs="Arial"/>
                <w:b/>
                <w:bCs/>
                <w:sz w:val="20"/>
              </w:rPr>
            </w:pPr>
          </w:p>
        </w:tc>
      </w:tr>
      <w:tr w:rsidR="008A17AB" w:rsidRPr="008B02C9" w14:paraId="69047E7B" w14:textId="77777777" w:rsidTr="008A17AB">
        <w:trPr>
          <w:trHeight w:val="340"/>
        </w:trPr>
        <w:tc>
          <w:tcPr>
            <w:tcW w:w="1560" w:type="dxa"/>
            <w:shd w:val="clear" w:color="auto" w:fill="F2F2F2" w:themeFill="background1" w:themeFillShade="F2"/>
            <w:vAlign w:val="center"/>
          </w:tcPr>
          <w:p w14:paraId="0D92753B" w14:textId="77777777" w:rsidR="008A17AB" w:rsidRPr="008B02C9" w:rsidRDefault="008A17AB" w:rsidP="001676E4">
            <w:pPr>
              <w:tabs>
                <w:tab w:val="left" w:pos="1980"/>
              </w:tabs>
              <w:spacing w:line="360" w:lineRule="auto"/>
              <w:rPr>
                <w:rFonts w:ascii="Arial" w:hAnsi="Arial" w:cs="Arial"/>
                <w:b/>
                <w:bCs/>
                <w:sz w:val="20"/>
              </w:rPr>
            </w:pPr>
            <w:r w:rsidRPr="008B02C9">
              <w:rPr>
                <w:rFonts w:ascii="Arial" w:hAnsi="Arial" w:cs="Arial"/>
                <w:b/>
                <w:bCs/>
                <w:sz w:val="20"/>
              </w:rPr>
              <w:t>Phone</w:t>
            </w:r>
          </w:p>
        </w:tc>
        <w:tc>
          <w:tcPr>
            <w:tcW w:w="7726" w:type="dxa"/>
            <w:shd w:val="clear" w:color="auto" w:fill="auto"/>
            <w:vAlign w:val="center"/>
          </w:tcPr>
          <w:p w14:paraId="040DD275" w14:textId="60B7FDDA" w:rsidR="008A17AB" w:rsidRPr="008B02C9" w:rsidRDefault="008A17AB" w:rsidP="001676E4">
            <w:pPr>
              <w:tabs>
                <w:tab w:val="left" w:pos="1980"/>
              </w:tabs>
              <w:spacing w:line="360" w:lineRule="auto"/>
              <w:rPr>
                <w:rFonts w:ascii="Arial" w:hAnsi="Arial" w:cs="Arial"/>
                <w:b/>
                <w:bCs/>
                <w:sz w:val="20"/>
              </w:rPr>
            </w:pPr>
          </w:p>
        </w:tc>
      </w:tr>
      <w:tr w:rsidR="008A17AB" w:rsidRPr="008B02C9" w14:paraId="03CA40FF" w14:textId="77777777" w:rsidTr="008A17AB">
        <w:trPr>
          <w:trHeight w:val="340"/>
        </w:trPr>
        <w:tc>
          <w:tcPr>
            <w:tcW w:w="1560" w:type="dxa"/>
            <w:shd w:val="clear" w:color="auto" w:fill="F2F2F2" w:themeFill="background1" w:themeFillShade="F2"/>
            <w:vAlign w:val="center"/>
          </w:tcPr>
          <w:p w14:paraId="146FA5C6" w14:textId="77777777" w:rsidR="008A17AB" w:rsidRPr="008B02C9" w:rsidRDefault="008A17AB" w:rsidP="004337EF">
            <w:pPr>
              <w:tabs>
                <w:tab w:val="left" w:pos="1980"/>
              </w:tabs>
              <w:spacing w:line="360" w:lineRule="auto"/>
              <w:rPr>
                <w:rFonts w:ascii="Arial" w:hAnsi="Arial" w:cs="Arial"/>
                <w:b/>
                <w:bCs/>
                <w:sz w:val="20"/>
              </w:rPr>
            </w:pPr>
            <w:r w:rsidRPr="008B02C9">
              <w:rPr>
                <w:rFonts w:ascii="Arial" w:hAnsi="Arial" w:cs="Arial"/>
                <w:b/>
                <w:bCs/>
                <w:sz w:val="20"/>
              </w:rPr>
              <w:t>Email</w:t>
            </w:r>
          </w:p>
        </w:tc>
        <w:tc>
          <w:tcPr>
            <w:tcW w:w="7726" w:type="dxa"/>
            <w:shd w:val="clear" w:color="auto" w:fill="auto"/>
            <w:vAlign w:val="center"/>
          </w:tcPr>
          <w:p w14:paraId="3B3096D1" w14:textId="2D3990AA" w:rsidR="008A17AB" w:rsidRPr="008B02C9" w:rsidRDefault="008A17AB" w:rsidP="004337EF">
            <w:pPr>
              <w:tabs>
                <w:tab w:val="left" w:pos="1980"/>
              </w:tabs>
              <w:spacing w:line="360" w:lineRule="auto"/>
              <w:rPr>
                <w:rFonts w:ascii="Arial" w:hAnsi="Arial" w:cs="Arial"/>
                <w:b/>
                <w:bCs/>
                <w:sz w:val="20"/>
              </w:rPr>
            </w:pPr>
          </w:p>
        </w:tc>
      </w:tr>
      <w:tr w:rsidR="001676E4" w:rsidRPr="008B02C9" w14:paraId="491072FA" w14:textId="77777777" w:rsidTr="008A17AB">
        <w:trPr>
          <w:trHeight w:val="340"/>
        </w:trPr>
        <w:tc>
          <w:tcPr>
            <w:tcW w:w="1560" w:type="dxa"/>
            <w:shd w:val="clear" w:color="auto" w:fill="F2F2F2" w:themeFill="background1" w:themeFillShade="F2"/>
            <w:vAlign w:val="center"/>
          </w:tcPr>
          <w:p w14:paraId="5F3F821A" w14:textId="77777777" w:rsidR="001676E4" w:rsidRPr="008B02C9" w:rsidRDefault="001676E4" w:rsidP="001676E4">
            <w:pPr>
              <w:tabs>
                <w:tab w:val="left" w:pos="1980"/>
              </w:tabs>
              <w:spacing w:line="360" w:lineRule="auto"/>
              <w:rPr>
                <w:rFonts w:ascii="Arial" w:hAnsi="Arial" w:cs="Arial"/>
                <w:b/>
                <w:bCs/>
                <w:sz w:val="20"/>
              </w:rPr>
            </w:pPr>
            <w:r w:rsidRPr="008B02C9">
              <w:rPr>
                <w:rFonts w:ascii="Arial" w:hAnsi="Arial" w:cs="Arial"/>
                <w:b/>
                <w:bCs/>
                <w:sz w:val="20"/>
              </w:rPr>
              <w:t>Date</w:t>
            </w:r>
          </w:p>
        </w:tc>
        <w:tc>
          <w:tcPr>
            <w:tcW w:w="7726" w:type="dxa"/>
            <w:shd w:val="clear" w:color="auto" w:fill="auto"/>
            <w:vAlign w:val="center"/>
          </w:tcPr>
          <w:p w14:paraId="4DDBEF00" w14:textId="77777777" w:rsidR="001676E4" w:rsidRPr="008B02C9" w:rsidRDefault="001676E4" w:rsidP="004337EF">
            <w:pPr>
              <w:tabs>
                <w:tab w:val="left" w:pos="1980"/>
              </w:tabs>
              <w:spacing w:line="360" w:lineRule="auto"/>
              <w:rPr>
                <w:rFonts w:ascii="Arial" w:hAnsi="Arial" w:cs="Arial"/>
                <w:b/>
                <w:bCs/>
                <w:sz w:val="20"/>
              </w:rPr>
            </w:pPr>
          </w:p>
        </w:tc>
      </w:tr>
      <w:tr w:rsidR="001676E4" w:rsidRPr="008B02C9" w14:paraId="4CCB031D" w14:textId="77777777" w:rsidTr="008A17AB">
        <w:trPr>
          <w:trHeight w:val="340"/>
        </w:trPr>
        <w:tc>
          <w:tcPr>
            <w:tcW w:w="1560" w:type="dxa"/>
            <w:shd w:val="clear" w:color="auto" w:fill="F2F2F2" w:themeFill="background1" w:themeFillShade="F2"/>
            <w:vAlign w:val="center"/>
          </w:tcPr>
          <w:p w14:paraId="24AE9041" w14:textId="77777777" w:rsidR="001676E4" w:rsidRDefault="001676E4" w:rsidP="001676E4">
            <w:pPr>
              <w:tabs>
                <w:tab w:val="left" w:pos="1980"/>
              </w:tabs>
              <w:spacing w:line="360" w:lineRule="auto"/>
              <w:rPr>
                <w:rFonts w:ascii="Arial" w:hAnsi="Arial" w:cs="Arial"/>
                <w:b/>
                <w:bCs/>
                <w:sz w:val="20"/>
              </w:rPr>
            </w:pPr>
            <w:r w:rsidRPr="008B02C9">
              <w:rPr>
                <w:rFonts w:ascii="Arial" w:hAnsi="Arial" w:cs="Arial"/>
                <w:b/>
                <w:bCs/>
                <w:sz w:val="20"/>
              </w:rPr>
              <w:t>Signature</w:t>
            </w:r>
          </w:p>
          <w:p w14:paraId="6B9C2904" w14:textId="20DEF6CB" w:rsidR="008A17AB" w:rsidRPr="008B02C9" w:rsidRDefault="008A17AB" w:rsidP="001676E4">
            <w:pPr>
              <w:tabs>
                <w:tab w:val="left" w:pos="1980"/>
              </w:tabs>
              <w:spacing w:line="360" w:lineRule="auto"/>
              <w:rPr>
                <w:rFonts w:ascii="Arial" w:hAnsi="Arial" w:cs="Arial"/>
                <w:b/>
                <w:bCs/>
                <w:sz w:val="20"/>
              </w:rPr>
            </w:pPr>
          </w:p>
        </w:tc>
        <w:tc>
          <w:tcPr>
            <w:tcW w:w="7726" w:type="dxa"/>
            <w:shd w:val="clear" w:color="auto" w:fill="auto"/>
            <w:vAlign w:val="center"/>
          </w:tcPr>
          <w:p w14:paraId="3461D779" w14:textId="1FCF3A0C" w:rsidR="005E673E" w:rsidRPr="008B02C9" w:rsidRDefault="005E673E" w:rsidP="004337EF">
            <w:pPr>
              <w:tabs>
                <w:tab w:val="left" w:pos="1980"/>
              </w:tabs>
              <w:spacing w:line="360" w:lineRule="auto"/>
              <w:rPr>
                <w:rFonts w:ascii="Arial" w:hAnsi="Arial" w:cs="Arial"/>
                <w:b/>
                <w:bCs/>
                <w:sz w:val="20"/>
              </w:rPr>
            </w:pPr>
          </w:p>
        </w:tc>
      </w:tr>
    </w:tbl>
    <w:p w14:paraId="3CF2D8B6" w14:textId="77777777" w:rsidR="005E673E" w:rsidRDefault="005E673E" w:rsidP="005E673E">
      <w:pPr>
        <w:pStyle w:val="Heading5"/>
        <w:ind w:left="0"/>
        <w:rPr>
          <w:rFonts w:ascii="Arial" w:hAnsi="Arial"/>
          <w:sz w:val="24"/>
        </w:rPr>
      </w:pPr>
    </w:p>
    <w:p w14:paraId="0FB78278" w14:textId="77777777" w:rsidR="00021780" w:rsidRDefault="00021780" w:rsidP="00021780">
      <w:pPr>
        <w:rPr>
          <w:rFonts w:ascii="Arial" w:hAnsi="Arial" w:cs="Arial"/>
          <w:sz w:val="20"/>
          <w:szCs w:val="20"/>
          <w:lang w:val="en-US"/>
        </w:rPr>
      </w:pPr>
    </w:p>
    <w:p w14:paraId="1130FE8D" w14:textId="109218B4" w:rsidR="00021780" w:rsidRPr="008B02C9" w:rsidRDefault="00021780" w:rsidP="00021780">
      <w:pPr>
        <w:rPr>
          <w:rFonts w:ascii="Arial" w:hAnsi="Arial" w:cs="Arial"/>
          <w:sz w:val="20"/>
          <w:szCs w:val="20"/>
          <w:lang w:val="en-US"/>
        </w:rPr>
      </w:pPr>
      <w:r>
        <w:rPr>
          <w:rFonts w:ascii="Arial" w:hAnsi="Arial" w:cs="Arial"/>
          <w:sz w:val="20"/>
          <w:szCs w:val="20"/>
          <w:lang w:val="en-US"/>
        </w:rPr>
        <w:t xml:space="preserve">Any comments provide here …………………………………………………………………………………. </w:t>
      </w:r>
    </w:p>
    <w:p w14:paraId="1FC39945" w14:textId="77777777" w:rsidR="00021780" w:rsidRDefault="00021780" w:rsidP="00021780"/>
    <w:p w14:paraId="0562CB0E" w14:textId="77777777" w:rsidR="00021780" w:rsidRDefault="00021780" w:rsidP="00021780"/>
    <w:p w14:paraId="34CE0A41" w14:textId="77777777" w:rsidR="00021780" w:rsidRDefault="00021780" w:rsidP="00021780"/>
    <w:p w14:paraId="62EBF3C5" w14:textId="77777777" w:rsidR="00021780" w:rsidRDefault="00021780" w:rsidP="00021780"/>
    <w:p w14:paraId="6D98A12B" w14:textId="77777777" w:rsidR="00021780" w:rsidRDefault="00021780" w:rsidP="00021780"/>
    <w:p w14:paraId="2946DB82" w14:textId="77777777" w:rsidR="00021780" w:rsidRDefault="00021780" w:rsidP="00021780"/>
    <w:p w14:paraId="5997CC1D" w14:textId="3B3E4F5D" w:rsidR="00021780" w:rsidRPr="00021780" w:rsidRDefault="005952D8" w:rsidP="00021780">
      <w:r w:rsidRPr="008B02C9">
        <w:rPr>
          <w:rFonts w:ascii="Arial" w:hAnsi="Arial"/>
          <w:b/>
          <w:bCs/>
          <w:noProof/>
          <w:sz w:val="20"/>
          <w:lang w:val="en-US"/>
        </w:rPr>
        <mc:AlternateContent>
          <mc:Choice Requires="wps">
            <w:drawing>
              <wp:anchor distT="0" distB="0" distL="114300" distR="114300" simplePos="0" relativeHeight="251658241" behindDoc="0" locked="0" layoutInCell="1" allowOverlap="1" wp14:anchorId="183C1D42" wp14:editId="60776C96">
                <wp:simplePos x="0" y="0"/>
                <wp:positionH relativeFrom="margin">
                  <wp:align>center</wp:align>
                </wp:positionH>
                <wp:positionV relativeFrom="paragraph">
                  <wp:posOffset>171178</wp:posOffset>
                </wp:positionV>
                <wp:extent cx="58293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3F48701">
              <v:line id="Line 3"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gray" strokeweight="1.5pt" from="0,13.5pt" to="459pt,13.5pt" w14:anchorId="7345E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">
                <w10:wrap anchorx="margin"/>
              </v:line>
            </w:pict>
          </mc:Fallback>
        </mc:AlternateContent>
      </w:r>
    </w:p>
    <w:p w14:paraId="1FEC2F7F" w14:textId="525C5539" w:rsidR="005952D8" w:rsidRDefault="005952D8" w:rsidP="008B4BDD">
      <w:pPr>
        <w:pStyle w:val="Heading5"/>
        <w:ind w:left="0"/>
        <w:rPr>
          <w:rFonts w:ascii="Arial" w:hAnsi="Arial"/>
          <w:sz w:val="24"/>
        </w:rPr>
      </w:pPr>
    </w:p>
    <w:p w14:paraId="617CE4D2" w14:textId="50037970" w:rsidR="00124A2F" w:rsidRPr="008B4BDD" w:rsidRDefault="00676D71" w:rsidP="008B4BDD">
      <w:pPr>
        <w:pStyle w:val="Heading5"/>
        <w:ind w:left="0"/>
        <w:rPr>
          <w:rFonts w:ascii="Arial" w:hAnsi="Arial"/>
        </w:rPr>
      </w:pPr>
      <w:r w:rsidRPr="000E3C3A">
        <w:rPr>
          <w:rFonts w:ascii="Arial" w:hAnsi="Arial"/>
          <w:sz w:val="24"/>
        </w:rPr>
        <w:t xml:space="preserve">Please </w:t>
      </w:r>
      <w:r w:rsidR="000E3C3A" w:rsidRPr="000E3C3A">
        <w:rPr>
          <w:rFonts w:ascii="Arial" w:hAnsi="Arial"/>
          <w:sz w:val="24"/>
        </w:rPr>
        <w:t xml:space="preserve">email to </w:t>
      </w:r>
      <w:r w:rsidR="00CA1C4A">
        <w:rPr>
          <w:rFonts w:ascii="Arial" w:hAnsi="Arial"/>
          <w:sz w:val="24"/>
        </w:rPr>
        <w:t>corporate@cfg.org</w:t>
      </w:r>
    </w:p>
    <w:p w14:paraId="110FFD37" w14:textId="77777777" w:rsidR="00124A2F" w:rsidRDefault="00124A2F" w:rsidP="00124A2F">
      <w:pPr>
        <w:rPr>
          <w:noProof/>
        </w:rPr>
      </w:pPr>
    </w:p>
    <w:p w14:paraId="6B699379" w14:textId="77777777" w:rsidR="00124A2F" w:rsidRPr="00124A2F" w:rsidRDefault="00124A2F" w:rsidP="00124A2F"/>
    <w:p w14:paraId="3FE9F23F" w14:textId="77777777" w:rsidR="00432F7B" w:rsidRDefault="00432F7B" w:rsidP="001676E4">
      <w:pPr>
        <w:pStyle w:val="BodyText"/>
        <w:rPr>
          <w:rFonts w:ascii="Arial" w:hAnsi="Arial"/>
        </w:rPr>
      </w:pPr>
    </w:p>
    <w:p w14:paraId="1F72F646" w14:textId="77777777" w:rsidR="00C509B2" w:rsidRDefault="00C509B2" w:rsidP="001676E4">
      <w:pPr>
        <w:pStyle w:val="BodyText"/>
        <w:rPr>
          <w:rFonts w:ascii="Arial" w:hAnsi="Arial"/>
        </w:rPr>
      </w:pPr>
    </w:p>
    <w:p w14:paraId="08CE6F91" w14:textId="77777777" w:rsidR="00C509B2" w:rsidRDefault="00C509B2" w:rsidP="001676E4">
      <w:pPr>
        <w:pStyle w:val="BodyText"/>
        <w:rPr>
          <w:rFonts w:ascii="Arial" w:hAnsi="Arial"/>
        </w:rPr>
      </w:pPr>
    </w:p>
    <w:p w14:paraId="61CDCEAD" w14:textId="77777777" w:rsidR="00C509B2" w:rsidRDefault="00C509B2" w:rsidP="001676E4">
      <w:pPr>
        <w:pStyle w:val="BodyText"/>
        <w:rPr>
          <w:rFonts w:ascii="Arial" w:hAnsi="Arial"/>
        </w:rPr>
      </w:pPr>
    </w:p>
    <w:p w14:paraId="6BB9E253" w14:textId="77777777" w:rsidR="00180A65" w:rsidRDefault="00180A65" w:rsidP="001676E4">
      <w:pPr>
        <w:pStyle w:val="BodyText"/>
        <w:rPr>
          <w:rFonts w:ascii="Arial" w:hAnsi="Arial"/>
        </w:rPr>
      </w:pPr>
    </w:p>
    <w:p w14:paraId="23DE523C" w14:textId="77777777" w:rsidR="00180A65" w:rsidRDefault="00180A65" w:rsidP="001676E4">
      <w:pPr>
        <w:pStyle w:val="BodyText"/>
        <w:rPr>
          <w:rFonts w:ascii="Arial" w:hAnsi="Arial"/>
        </w:rPr>
      </w:pPr>
    </w:p>
    <w:p w14:paraId="52E56223" w14:textId="77777777" w:rsidR="00180A65" w:rsidRDefault="00180A65" w:rsidP="001676E4">
      <w:pPr>
        <w:pStyle w:val="BodyText"/>
        <w:rPr>
          <w:rFonts w:ascii="Arial" w:hAnsi="Arial"/>
        </w:rPr>
      </w:pPr>
    </w:p>
    <w:p w14:paraId="6DFB9E20" w14:textId="77777777" w:rsidR="00180A65" w:rsidRDefault="00180A65" w:rsidP="001676E4">
      <w:pPr>
        <w:pStyle w:val="BodyText"/>
        <w:rPr>
          <w:rFonts w:ascii="Arial" w:hAnsi="Arial"/>
        </w:rPr>
      </w:pPr>
    </w:p>
    <w:p w14:paraId="3E8817CF" w14:textId="77777777" w:rsidR="00204836" w:rsidRDefault="00204836" w:rsidP="00CE3173">
      <w:pPr>
        <w:pStyle w:val="Heading1"/>
      </w:pPr>
    </w:p>
    <w:p w14:paraId="35698046" w14:textId="77777777" w:rsidR="00204836" w:rsidRDefault="00204836" w:rsidP="00CE3173">
      <w:pPr>
        <w:pStyle w:val="Heading1"/>
      </w:pPr>
    </w:p>
    <w:p w14:paraId="30A89158" w14:textId="06062942" w:rsidR="00CE3173" w:rsidRDefault="00CE3173" w:rsidP="00CE3173">
      <w:pPr>
        <w:pStyle w:val="Heading1"/>
      </w:pPr>
      <w:r>
        <w:t>Terms and Conditions</w:t>
      </w:r>
    </w:p>
    <w:p w14:paraId="1C66EB9B" w14:textId="27F64562" w:rsidR="00CE3173" w:rsidRPr="00F84C7D" w:rsidRDefault="00CE3173" w:rsidP="00CE3173">
      <w:pPr>
        <w:pStyle w:val="ListParagraph"/>
        <w:numPr>
          <w:ilvl w:val="0"/>
          <w:numId w:val="5"/>
        </w:numPr>
        <w:spacing w:before="120" w:after="120"/>
        <w:ind w:left="357" w:hanging="357"/>
        <w:contextualSpacing w:val="0"/>
        <w:rPr>
          <w:sz w:val="20"/>
          <w:szCs w:val="20"/>
        </w:rPr>
      </w:pPr>
      <w:r w:rsidRPr="00F84C7D">
        <w:rPr>
          <w:sz w:val="20"/>
          <w:szCs w:val="20"/>
        </w:rPr>
        <w:t xml:space="preserve">The agreement is between the </w:t>
      </w:r>
      <w:r w:rsidR="00F2359D" w:rsidRPr="00F84C7D">
        <w:rPr>
          <w:sz w:val="20"/>
          <w:szCs w:val="20"/>
        </w:rPr>
        <w:t>organisation</w:t>
      </w:r>
      <w:r w:rsidRPr="00F84C7D">
        <w:rPr>
          <w:sz w:val="20"/>
          <w:szCs w:val="20"/>
        </w:rPr>
        <w:t xml:space="preserve"> above and CFDG Trading Limited (Company Number 0681064), Trading as Charity Finance Group, Registered Charity No: 1054914, a Company Limited by Guarantee, whose registered office is 15-18 White Lion Street, London, N1 9PG (hereafter referred to as CFG)</w:t>
      </w:r>
    </w:p>
    <w:p w14:paraId="48ABC2C6" w14:textId="77777777" w:rsidR="00CE3173" w:rsidRPr="00F84C7D" w:rsidRDefault="008B4BDD" w:rsidP="00CE3173">
      <w:pPr>
        <w:pStyle w:val="ListParagraph"/>
        <w:numPr>
          <w:ilvl w:val="0"/>
          <w:numId w:val="5"/>
        </w:numPr>
        <w:spacing w:before="120" w:after="120"/>
        <w:ind w:left="357" w:hanging="357"/>
        <w:contextualSpacing w:val="0"/>
        <w:rPr>
          <w:sz w:val="20"/>
          <w:szCs w:val="20"/>
        </w:rPr>
      </w:pPr>
      <w:r w:rsidRPr="00F84C7D">
        <w:rPr>
          <w:sz w:val="20"/>
          <w:szCs w:val="20"/>
        </w:rPr>
        <w:t>Tables</w:t>
      </w:r>
      <w:r w:rsidR="00CE3173" w:rsidRPr="00F84C7D">
        <w:rPr>
          <w:sz w:val="20"/>
          <w:szCs w:val="20"/>
        </w:rPr>
        <w:t xml:space="preserve"> are allocated on a first come, first served basis. Submission of a booking form is not confirmation of booking.</w:t>
      </w:r>
    </w:p>
    <w:p w14:paraId="621397AC" w14:textId="37CDA788" w:rsidR="00CE3173" w:rsidRPr="00F84C7D" w:rsidRDefault="00CE3173" w:rsidP="00CE3173">
      <w:pPr>
        <w:pStyle w:val="ListParagraph"/>
        <w:numPr>
          <w:ilvl w:val="0"/>
          <w:numId w:val="5"/>
        </w:numPr>
        <w:spacing w:before="120" w:after="120"/>
        <w:ind w:left="357" w:hanging="357"/>
        <w:contextualSpacing w:val="0"/>
        <w:rPr>
          <w:sz w:val="20"/>
          <w:szCs w:val="20"/>
        </w:rPr>
      </w:pPr>
      <w:r w:rsidRPr="00F84C7D">
        <w:rPr>
          <w:sz w:val="20"/>
          <w:szCs w:val="20"/>
        </w:rPr>
        <w:t xml:space="preserve">The </w:t>
      </w:r>
      <w:r w:rsidR="008B4BDD" w:rsidRPr="00F84C7D">
        <w:rPr>
          <w:sz w:val="20"/>
          <w:szCs w:val="20"/>
        </w:rPr>
        <w:t>above organisation</w:t>
      </w:r>
      <w:r w:rsidRPr="00F84C7D">
        <w:rPr>
          <w:sz w:val="20"/>
          <w:szCs w:val="20"/>
        </w:rPr>
        <w:t xml:space="preserve"> agrees to pay the fee to CFG, in return for the benefits laid out in this agreement.</w:t>
      </w:r>
      <w:r w:rsidR="00B0794E">
        <w:rPr>
          <w:sz w:val="20"/>
          <w:szCs w:val="20"/>
        </w:rPr>
        <w:t xml:space="preserve"> </w:t>
      </w:r>
      <w:r w:rsidR="00B0794E" w:rsidRPr="00B0794E">
        <w:rPr>
          <w:sz w:val="20"/>
          <w:szCs w:val="20"/>
        </w:rPr>
        <w:t>The rate applies to membership status on the day of the event. Any member that lapses before the event will owe the increase in fee applicable in the non-member rate.</w:t>
      </w:r>
    </w:p>
    <w:p w14:paraId="7317A26C" w14:textId="77777777" w:rsidR="00CE3173" w:rsidRPr="00F84C7D" w:rsidRDefault="00CE3173" w:rsidP="00CE3173">
      <w:pPr>
        <w:pStyle w:val="ListParagraph"/>
        <w:numPr>
          <w:ilvl w:val="0"/>
          <w:numId w:val="5"/>
        </w:numPr>
        <w:spacing w:before="120" w:after="120"/>
        <w:ind w:left="357" w:hanging="357"/>
        <w:contextualSpacing w:val="0"/>
        <w:rPr>
          <w:sz w:val="20"/>
          <w:szCs w:val="20"/>
        </w:rPr>
      </w:pPr>
      <w:r w:rsidRPr="00F84C7D">
        <w:rPr>
          <w:sz w:val="20"/>
          <w:szCs w:val="20"/>
        </w:rPr>
        <w:t xml:space="preserve">CFG will invoice the </w:t>
      </w:r>
      <w:r w:rsidR="008B4BDD" w:rsidRPr="00F84C7D">
        <w:rPr>
          <w:sz w:val="20"/>
          <w:szCs w:val="20"/>
        </w:rPr>
        <w:t>recipient</w:t>
      </w:r>
      <w:r w:rsidRPr="00F84C7D">
        <w:rPr>
          <w:sz w:val="20"/>
          <w:szCs w:val="20"/>
        </w:rPr>
        <w:t xml:space="preserve"> at the </w:t>
      </w:r>
      <w:r w:rsidR="008B4BDD" w:rsidRPr="00F84C7D">
        <w:rPr>
          <w:sz w:val="20"/>
          <w:szCs w:val="20"/>
        </w:rPr>
        <w:t>above</w:t>
      </w:r>
      <w:r w:rsidRPr="00F84C7D">
        <w:rPr>
          <w:sz w:val="20"/>
          <w:szCs w:val="20"/>
        </w:rPr>
        <w:t xml:space="preserve"> address above. Payment is due within 30 days</w:t>
      </w:r>
      <w:r w:rsidR="00CE51AC" w:rsidRPr="00F84C7D">
        <w:rPr>
          <w:sz w:val="20"/>
          <w:szCs w:val="20"/>
        </w:rPr>
        <w:t xml:space="preserve"> and before the event takes place</w:t>
      </w:r>
    </w:p>
    <w:p w14:paraId="2E3EB375" w14:textId="0ED53EBA" w:rsidR="00967ECA" w:rsidRPr="00F84C7D" w:rsidRDefault="00CE3173" w:rsidP="00967ECA">
      <w:pPr>
        <w:pStyle w:val="ListParagraph"/>
        <w:numPr>
          <w:ilvl w:val="0"/>
          <w:numId w:val="5"/>
        </w:numPr>
        <w:spacing w:before="120" w:after="120"/>
        <w:ind w:left="357" w:hanging="357"/>
        <w:contextualSpacing w:val="0"/>
        <w:rPr>
          <w:sz w:val="20"/>
          <w:szCs w:val="20"/>
        </w:rPr>
      </w:pPr>
      <w:r w:rsidRPr="00F84C7D">
        <w:rPr>
          <w:sz w:val="20"/>
          <w:szCs w:val="20"/>
        </w:rPr>
        <w:t xml:space="preserve">CFG acknowledges and confirms that unless explicitly written in this agreement, the </w:t>
      </w:r>
      <w:r w:rsidR="008B4BDD" w:rsidRPr="00F84C7D">
        <w:rPr>
          <w:sz w:val="20"/>
          <w:szCs w:val="20"/>
        </w:rPr>
        <w:t>above organisation</w:t>
      </w:r>
      <w:r w:rsidRPr="00F84C7D">
        <w:rPr>
          <w:sz w:val="20"/>
          <w:szCs w:val="20"/>
        </w:rPr>
        <w:t xml:space="preserve"> will not be liable for any additional cost other than the </w:t>
      </w:r>
      <w:r w:rsidR="003E4B5A" w:rsidRPr="00F84C7D">
        <w:rPr>
          <w:sz w:val="20"/>
          <w:szCs w:val="20"/>
        </w:rPr>
        <w:t>table cost</w:t>
      </w:r>
      <w:r w:rsidRPr="00F84C7D">
        <w:rPr>
          <w:sz w:val="20"/>
          <w:szCs w:val="20"/>
        </w:rPr>
        <w:t xml:space="preserve">. </w:t>
      </w:r>
    </w:p>
    <w:p w14:paraId="6737BB66" w14:textId="5A815249" w:rsidR="00AC3896" w:rsidRDefault="00CE3173" w:rsidP="00967ECA">
      <w:pPr>
        <w:pStyle w:val="ListParagraph"/>
        <w:numPr>
          <w:ilvl w:val="0"/>
          <w:numId w:val="5"/>
        </w:numPr>
        <w:spacing w:before="120" w:after="120"/>
        <w:ind w:left="357" w:hanging="357"/>
        <w:contextualSpacing w:val="0"/>
        <w:rPr>
          <w:sz w:val="20"/>
          <w:szCs w:val="20"/>
        </w:rPr>
      </w:pPr>
      <w:r w:rsidRPr="00F84C7D">
        <w:rPr>
          <w:sz w:val="20"/>
          <w:szCs w:val="20"/>
        </w:rPr>
        <w:t>The fee is non-refundable – except where CFG terminates the agreement in circumstances of event cancellation</w:t>
      </w:r>
      <w:r w:rsidR="00AC3896" w:rsidRPr="00F84C7D">
        <w:rPr>
          <w:sz w:val="20"/>
          <w:szCs w:val="20"/>
        </w:rPr>
        <w:t>. The event will go ahead in line with Government COVID guidelines, in the event of a national lockdown the event will be rescheduled, and all bookings moved to a new date.</w:t>
      </w:r>
    </w:p>
    <w:p w14:paraId="7C9F6ADC" w14:textId="08621547" w:rsidR="00E92F8E" w:rsidRDefault="00E92F8E" w:rsidP="004457A0">
      <w:pPr>
        <w:pStyle w:val="ListParagraph"/>
        <w:numPr>
          <w:ilvl w:val="0"/>
          <w:numId w:val="5"/>
        </w:numPr>
        <w:rPr>
          <w:sz w:val="20"/>
          <w:szCs w:val="20"/>
        </w:rPr>
      </w:pPr>
      <w:r w:rsidRPr="00E92F8E">
        <w:rPr>
          <w:sz w:val="20"/>
          <w:szCs w:val="20"/>
        </w:rPr>
        <w:t>The venue and date may be changed by CFG within reason. If the venue or date are changed and as a consequence of this, you can no longer attend, the funds will be reallocated to other CFG activity of your choice.</w:t>
      </w:r>
    </w:p>
    <w:p w14:paraId="1EED7B72" w14:textId="77777777" w:rsidR="004457A0" w:rsidRPr="004457A0" w:rsidRDefault="004457A0" w:rsidP="004457A0">
      <w:pPr>
        <w:pStyle w:val="ListParagraph"/>
        <w:ind w:left="360"/>
        <w:rPr>
          <w:sz w:val="20"/>
          <w:szCs w:val="20"/>
        </w:rPr>
      </w:pPr>
    </w:p>
    <w:p w14:paraId="40706396" w14:textId="77777777" w:rsidR="00967ECA" w:rsidRPr="00204836" w:rsidRDefault="00AC3896" w:rsidP="00967ECA">
      <w:pPr>
        <w:pStyle w:val="ListParagraph"/>
        <w:numPr>
          <w:ilvl w:val="0"/>
          <w:numId w:val="5"/>
        </w:numPr>
        <w:spacing w:before="120" w:after="120"/>
        <w:ind w:left="357" w:hanging="357"/>
        <w:rPr>
          <w:color w:val="FF0000"/>
          <w:sz w:val="20"/>
          <w:szCs w:val="20"/>
        </w:rPr>
      </w:pPr>
      <w:r w:rsidRPr="00F84C7D">
        <w:rPr>
          <w:sz w:val="20"/>
          <w:szCs w:val="20"/>
        </w:rPr>
        <w:t>CFG does not guarantee attendance numbers.</w:t>
      </w:r>
    </w:p>
    <w:p w14:paraId="3D1C0060" w14:textId="77777777" w:rsidR="00204836" w:rsidRPr="00F84C7D" w:rsidRDefault="00204836" w:rsidP="00204836">
      <w:pPr>
        <w:pStyle w:val="ListParagraph"/>
        <w:spacing w:before="120" w:after="120"/>
        <w:ind w:left="357"/>
        <w:rPr>
          <w:color w:val="FF0000"/>
          <w:sz w:val="20"/>
          <w:szCs w:val="20"/>
        </w:rPr>
      </w:pPr>
    </w:p>
    <w:p w14:paraId="115A9B82" w14:textId="0B185B39" w:rsidR="00BD63E3" w:rsidRPr="00F84C7D" w:rsidRDefault="00CE3173" w:rsidP="00967ECA">
      <w:pPr>
        <w:pStyle w:val="ListParagraph"/>
        <w:numPr>
          <w:ilvl w:val="0"/>
          <w:numId w:val="5"/>
        </w:numPr>
        <w:spacing w:before="120" w:after="120"/>
        <w:ind w:left="357" w:hanging="357"/>
        <w:rPr>
          <w:color w:val="FF0000"/>
          <w:sz w:val="20"/>
          <w:szCs w:val="20"/>
        </w:rPr>
      </w:pPr>
      <w:r w:rsidRPr="00F84C7D">
        <w:rPr>
          <w:sz w:val="20"/>
          <w:szCs w:val="20"/>
        </w:rPr>
        <w:t>This agreement represents the entire agreement between the parties in relation to the subject matter of this agreement and supersedes any previous agreement, whether written or oral, between the parties in relation to that subject matter.</w:t>
      </w:r>
    </w:p>
    <w:sectPr w:rsidR="00BD63E3" w:rsidRPr="00F84C7D" w:rsidSect="008B4BDD">
      <w:headerReference w:type="default" r:id="rId12"/>
      <w:footerReference w:type="default" r:id="rId13"/>
      <w:pgSz w:w="11906" w:h="16838"/>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219B" w14:textId="77777777" w:rsidR="00B95437" w:rsidRDefault="00B95437">
      <w:r>
        <w:separator/>
      </w:r>
    </w:p>
  </w:endnote>
  <w:endnote w:type="continuationSeparator" w:id="0">
    <w:p w14:paraId="542D31F9" w14:textId="77777777" w:rsidR="00B95437" w:rsidRDefault="00B95437">
      <w:r>
        <w:continuationSeparator/>
      </w:r>
    </w:p>
  </w:endnote>
  <w:endnote w:type="continuationNotice" w:id="1">
    <w:p w14:paraId="711F1CD3" w14:textId="77777777" w:rsidR="00B95437" w:rsidRDefault="00B9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B24A" w14:textId="77777777" w:rsidR="001676E4" w:rsidRDefault="001676E4" w:rsidP="001676E4">
    <w:pPr>
      <w:pStyle w:val="Footer"/>
      <w:jc w:val="center"/>
      <w:rPr>
        <w:bCs/>
        <w:sz w:val="18"/>
      </w:rPr>
    </w:pPr>
    <w:r w:rsidRPr="001676E4">
      <w:rPr>
        <w:bCs/>
        <w:sz w:val="18"/>
      </w:rPr>
      <w:t>CFG is a registered charity No 1054914.</w:t>
    </w:r>
  </w:p>
  <w:p w14:paraId="70DF9E56" w14:textId="77777777" w:rsidR="00BD63E3" w:rsidRPr="001676E4" w:rsidRDefault="00BD63E3" w:rsidP="00BD63E3">
    <w:pPr>
      <w:pStyle w:val="Footer"/>
      <w:rPr>
        <w:sz w:val="18"/>
      </w:rPr>
    </w:pPr>
  </w:p>
  <w:p w14:paraId="44E871BC" w14:textId="77777777" w:rsidR="00817CD4" w:rsidRDefault="00817C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7446" w14:textId="77777777" w:rsidR="00B95437" w:rsidRDefault="00B95437">
      <w:r>
        <w:separator/>
      </w:r>
    </w:p>
  </w:footnote>
  <w:footnote w:type="continuationSeparator" w:id="0">
    <w:p w14:paraId="45924BAC" w14:textId="77777777" w:rsidR="00B95437" w:rsidRDefault="00B95437">
      <w:r>
        <w:continuationSeparator/>
      </w:r>
    </w:p>
  </w:footnote>
  <w:footnote w:type="continuationNotice" w:id="1">
    <w:p w14:paraId="486B385A" w14:textId="77777777" w:rsidR="00B95437" w:rsidRDefault="00B95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A9BF" w14:textId="77777777" w:rsidR="008B4BDD" w:rsidRDefault="005269C1">
    <w:pPr>
      <w:pStyle w:val="Header"/>
    </w:pPr>
    <w:r>
      <w:rPr>
        <w:noProof/>
      </w:rPr>
      <w:drawing>
        <wp:anchor distT="0" distB="0" distL="114300" distR="114300" simplePos="0" relativeHeight="251658240" behindDoc="0" locked="0" layoutInCell="1" allowOverlap="1" wp14:anchorId="46763FF7" wp14:editId="07777777">
          <wp:simplePos x="0" y="0"/>
          <wp:positionH relativeFrom="margin">
            <wp:posOffset>8890</wp:posOffset>
          </wp:positionH>
          <wp:positionV relativeFrom="margin">
            <wp:posOffset>-480695</wp:posOffset>
          </wp:positionV>
          <wp:extent cx="2128520" cy="1079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5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99E"/>
    <w:multiLevelType w:val="hybridMultilevel"/>
    <w:tmpl w:val="5DEA6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03A70"/>
    <w:multiLevelType w:val="hybridMultilevel"/>
    <w:tmpl w:val="23B0A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F2207"/>
    <w:multiLevelType w:val="hybridMultilevel"/>
    <w:tmpl w:val="442E1116"/>
    <w:lvl w:ilvl="0" w:tplc="DBEC85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AF23CA"/>
    <w:multiLevelType w:val="hybridMultilevel"/>
    <w:tmpl w:val="6596A0BA"/>
    <w:lvl w:ilvl="0" w:tplc="AE381DC4">
      <w:start w:val="1"/>
      <w:numFmt w:val="bullet"/>
      <w:lvlText w:val=""/>
      <w:lvlJc w:val="left"/>
      <w:pPr>
        <w:tabs>
          <w:tab w:val="num" w:pos="720"/>
        </w:tabs>
        <w:ind w:left="720" w:hanging="360"/>
      </w:pPr>
      <w:rPr>
        <w:rFonts w:ascii="Symbol" w:hAnsi="Symbol" w:hint="default"/>
      </w:rPr>
    </w:lvl>
    <w:lvl w:ilvl="1" w:tplc="590C9048" w:tentative="1">
      <w:start w:val="1"/>
      <w:numFmt w:val="bullet"/>
      <w:lvlText w:val=""/>
      <w:lvlJc w:val="left"/>
      <w:pPr>
        <w:tabs>
          <w:tab w:val="num" w:pos="1440"/>
        </w:tabs>
        <w:ind w:left="1440" w:hanging="360"/>
      </w:pPr>
      <w:rPr>
        <w:rFonts w:ascii="Symbol" w:hAnsi="Symbol" w:hint="default"/>
      </w:rPr>
    </w:lvl>
    <w:lvl w:ilvl="2" w:tplc="B5F64A4E" w:tentative="1">
      <w:start w:val="1"/>
      <w:numFmt w:val="bullet"/>
      <w:lvlText w:val=""/>
      <w:lvlJc w:val="left"/>
      <w:pPr>
        <w:tabs>
          <w:tab w:val="num" w:pos="2160"/>
        </w:tabs>
        <w:ind w:left="2160" w:hanging="360"/>
      </w:pPr>
      <w:rPr>
        <w:rFonts w:ascii="Symbol" w:hAnsi="Symbol" w:hint="default"/>
      </w:rPr>
    </w:lvl>
    <w:lvl w:ilvl="3" w:tplc="EB56FFC4" w:tentative="1">
      <w:start w:val="1"/>
      <w:numFmt w:val="bullet"/>
      <w:lvlText w:val=""/>
      <w:lvlJc w:val="left"/>
      <w:pPr>
        <w:tabs>
          <w:tab w:val="num" w:pos="2880"/>
        </w:tabs>
        <w:ind w:left="2880" w:hanging="360"/>
      </w:pPr>
      <w:rPr>
        <w:rFonts w:ascii="Symbol" w:hAnsi="Symbol" w:hint="default"/>
      </w:rPr>
    </w:lvl>
    <w:lvl w:ilvl="4" w:tplc="C2082EB6" w:tentative="1">
      <w:start w:val="1"/>
      <w:numFmt w:val="bullet"/>
      <w:lvlText w:val=""/>
      <w:lvlJc w:val="left"/>
      <w:pPr>
        <w:tabs>
          <w:tab w:val="num" w:pos="3600"/>
        </w:tabs>
        <w:ind w:left="3600" w:hanging="360"/>
      </w:pPr>
      <w:rPr>
        <w:rFonts w:ascii="Symbol" w:hAnsi="Symbol" w:hint="default"/>
      </w:rPr>
    </w:lvl>
    <w:lvl w:ilvl="5" w:tplc="4C34CD9A" w:tentative="1">
      <w:start w:val="1"/>
      <w:numFmt w:val="bullet"/>
      <w:lvlText w:val=""/>
      <w:lvlJc w:val="left"/>
      <w:pPr>
        <w:tabs>
          <w:tab w:val="num" w:pos="4320"/>
        </w:tabs>
        <w:ind w:left="4320" w:hanging="360"/>
      </w:pPr>
      <w:rPr>
        <w:rFonts w:ascii="Symbol" w:hAnsi="Symbol" w:hint="default"/>
      </w:rPr>
    </w:lvl>
    <w:lvl w:ilvl="6" w:tplc="0E86AF30" w:tentative="1">
      <w:start w:val="1"/>
      <w:numFmt w:val="bullet"/>
      <w:lvlText w:val=""/>
      <w:lvlJc w:val="left"/>
      <w:pPr>
        <w:tabs>
          <w:tab w:val="num" w:pos="5040"/>
        </w:tabs>
        <w:ind w:left="5040" w:hanging="360"/>
      </w:pPr>
      <w:rPr>
        <w:rFonts w:ascii="Symbol" w:hAnsi="Symbol" w:hint="default"/>
      </w:rPr>
    </w:lvl>
    <w:lvl w:ilvl="7" w:tplc="3E4C6C64" w:tentative="1">
      <w:start w:val="1"/>
      <w:numFmt w:val="bullet"/>
      <w:lvlText w:val=""/>
      <w:lvlJc w:val="left"/>
      <w:pPr>
        <w:tabs>
          <w:tab w:val="num" w:pos="5760"/>
        </w:tabs>
        <w:ind w:left="5760" w:hanging="360"/>
      </w:pPr>
      <w:rPr>
        <w:rFonts w:ascii="Symbol" w:hAnsi="Symbol" w:hint="default"/>
      </w:rPr>
    </w:lvl>
    <w:lvl w:ilvl="8" w:tplc="B7BAE2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243609F"/>
    <w:multiLevelType w:val="hybridMultilevel"/>
    <w:tmpl w:val="0346E9E8"/>
    <w:lvl w:ilvl="0" w:tplc="DEBA030E">
      <w:start w:val="1"/>
      <w:numFmt w:val="decimal"/>
      <w:lvlText w:val="%1. "/>
      <w:lvlJc w:val="left"/>
      <w:pPr>
        <w:ind w:left="360" w:hanging="360"/>
      </w:pPr>
      <w:rPr>
        <w:rFonts w:cs="Arial" w:hint="default"/>
        <w:color w:val="D6009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7137311">
    <w:abstractNumId w:val="0"/>
  </w:num>
  <w:num w:numId="2" w16cid:durableId="1734813499">
    <w:abstractNumId w:val="2"/>
  </w:num>
  <w:num w:numId="3" w16cid:durableId="1803384609">
    <w:abstractNumId w:val="1"/>
  </w:num>
  <w:num w:numId="4" w16cid:durableId="2100787003">
    <w:abstractNumId w:val="3"/>
  </w:num>
  <w:num w:numId="5" w16cid:durableId="366570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0C"/>
    <w:rsid w:val="00021780"/>
    <w:rsid w:val="00033BC3"/>
    <w:rsid w:val="00062868"/>
    <w:rsid w:val="00092D8F"/>
    <w:rsid w:val="000A0C78"/>
    <w:rsid w:val="000E3C3A"/>
    <w:rsid w:val="001163D2"/>
    <w:rsid w:val="00116EFF"/>
    <w:rsid w:val="00121430"/>
    <w:rsid w:val="00121CCF"/>
    <w:rsid w:val="001234E4"/>
    <w:rsid w:val="00124A2F"/>
    <w:rsid w:val="0014678C"/>
    <w:rsid w:val="00151E55"/>
    <w:rsid w:val="001676E4"/>
    <w:rsid w:val="00171F54"/>
    <w:rsid w:val="00180A65"/>
    <w:rsid w:val="001936C6"/>
    <w:rsid w:val="001A00CE"/>
    <w:rsid w:val="001F1CAB"/>
    <w:rsid w:val="001F5ADC"/>
    <w:rsid w:val="00202879"/>
    <w:rsid w:val="00202A86"/>
    <w:rsid w:val="00204836"/>
    <w:rsid w:val="0021313F"/>
    <w:rsid w:val="0024182C"/>
    <w:rsid w:val="00257600"/>
    <w:rsid w:val="002C7EA6"/>
    <w:rsid w:val="002E1D46"/>
    <w:rsid w:val="003A49B6"/>
    <w:rsid w:val="003C530D"/>
    <w:rsid w:val="003E4B5A"/>
    <w:rsid w:val="00432F7B"/>
    <w:rsid w:val="004337EF"/>
    <w:rsid w:val="00443DB0"/>
    <w:rsid w:val="004457A0"/>
    <w:rsid w:val="00473C0B"/>
    <w:rsid w:val="00476765"/>
    <w:rsid w:val="004A68CF"/>
    <w:rsid w:val="004D110B"/>
    <w:rsid w:val="00500336"/>
    <w:rsid w:val="00525E55"/>
    <w:rsid w:val="005269C1"/>
    <w:rsid w:val="00527CD0"/>
    <w:rsid w:val="0053365E"/>
    <w:rsid w:val="0054671C"/>
    <w:rsid w:val="00556CB6"/>
    <w:rsid w:val="005742DA"/>
    <w:rsid w:val="00574690"/>
    <w:rsid w:val="005917B3"/>
    <w:rsid w:val="005952D8"/>
    <w:rsid w:val="005C0B07"/>
    <w:rsid w:val="005C6328"/>
    <w:rsid w:val="005E673E"/>
    <w:rsid w:val="0060532B"/>
    <w:rsid w:val="00675AD7"/>
    <w:rsid w:val="00676D71"/>
    <w:rsid w:val="006947F3"/>
    <w:rsid w:val="006B41A1"/>
    <w:rsid w:val="006B59D1"/>
    <w:rsid w:val="006D07D9"/>
    <w:rsid w:val="006F2422"/>
    <w:rsid w:val="0070168B"/>
    <w:rsid w:val="007251F0"/>
    <w:rsid w:val="0073014F"/>
    <w:rsid w:val="007314C3"/>
    <w:rsid w:val="007B6CD8"/>
    <w:rsid w:val="007C7DD2"/>
    <w:rsid w:val="007E07A8"/>
    <w:rsid w:val="007F2140"/>
    <w:rsid w:val="00805520"/>
    <w:rsid w:val="00817CD4"/>
    <w:rsid w:val="00845BBB"/>
    <w:rsid w:val="00851428"/>
    <w:rsid w:val="00887EE4"/>
    <w:rsid w:val="00895288"/>
    <w:rsid w:val="008A17AB"/>
    <w:rsid w:val="008A3031"/>
    <w:rsid w:val="008B02C9"/>
    <w:rsid w:val="008B4BDD"/>
    <w:rsid w:val="008E1527"/>
    <w:rsid w:val="00916963"/>
    <w:rsid w:val="0093505C"/>
    <w:rsid w:val="00937CA1"/>
    <w:rsid w:val="009445FF"/>
    <w:rsid w:val="009539D3"/>
    <w:rsid w:val="00967ECA"/>
    <w:rsid w:val="009D6B66"/>
    <w:rsid w:val="009D7621"/>
    <w:rsid w:val="009E0DD0"/>
    <w:rsid w:val="009E2AF4"/>
    <w:rsid w:val="009E7C2D"/>
    <w:rsid w:val="00A02E2B"/>
    <w:rsid w:val="00A23D84"/>
    <w:rsid w:val="00A30792"/>
    <w:rsid w:val="00A42DFB"/>
    <w:rsid w:val="00A61BFC"/>
    <w:rsid w:val="00A65BBC"/>
    <w:rsid w:val="00A73504"/>
    <w:rsid w:val="00A8034B"/>
    <w:rsid w:val="00AB68C1"/>
    <w:rsid w:val="00AC3896"/>
    <w:rsid w:val="00AC535D"/>
    <w:rsid w:val="00AD3A5F"/>
    <w:rsid w:val="00AD67B9"/>
    <w:rsid w:val="00AF68D1"/>
    <w:rsid w:val="00B0794E"/>
    <w:rsid w:val="00B349E7"/>
    <w:rsid w:val="00B668ED"/>
    <w:rsid w:val="00B74367"/>
    <w:rsid w:val="00B867E4"/>
    <w:rsid w:val="00B95437"/>
    <w:rsid w:val="00BA4688"/>
    <w:rsid w:val="00BB64B4"/>
    <w:rsid w:val="00BB7DF9"/>
    <w:rsid w:val="00BC179F"/>
    <w:rsid w:val="00BD1840"/>
    <w:rsid w:val="00BD2700"/>
    <w:rsid w:val="00BD513D"/>
    <w:rsid w:val="00BD63E3"/>
    <w:rsid w:val="00BD660C"/>
    <w:rsid w:val="00BD7F21"/>
    <w:rsid w:val="00BF1CD9"/>
    <w:rsid w:val="00BF7222"/>
    <w:rsid w:val="00C509B2"/>
    <w:rsid w:val="00C509BA"/>
    <w:rsid w:val="00C76627"/>
    <w:rsid w:val="00C81176"/>
    <w:rsid w:val="00C8245C"/>
    <w:rsid w:val="00CA1C4A"/>
    <w:rsid w:val="00CB58A6"/>
    <w:rsid w:val="00CC01B7"/>
    <w:rsid w:val="00CD239F"/>
    <w:rsid w:val="00CD5FB2"/>
    <w:rsid w:val="00CE3173"/>
    <w:rsid w:val="00CE51AC"/>
    <w:rsid w:val="00D018A5"/>
    <w:rsid w:val="00D11291"/>
    <w:rsid w:val="00D129C8"/>
    <w:rsid w:val="00D364EE"/>
    <w:rsid w:val="00D460DC"/>
    <w:rsid w:val="00D74F7C"/>
    <w:rsid w:val="00D77128"/>
    <w:rsid w:val="00D81F68"/>
    <w:rsid w:val="00D9659B"/>
    <w:rsid w:val="00D96A21"/>
    <w:rsid w:val="00DC2D9A"/>
    <w:rsid w:val="00DD3012"/>
    <w:rsid w:val="00E0040C"/>
    <w:rsid w:val="00E11586"/>
    <w:rsid w:val="00E17CC2"/>
    <w:rsid w:val="00E27C65"/>
    <w:rsid w:val="00E92F8E"/>
    <w:rsid w:val="00EA62BF"/>
    <w:rsid w:val="00EB6FC5"/>
    <w:rsid w:val="00EC39E0"/>
    <w:rsid w:val="00ED0239"/>
    <w:rsid w:val="00EE7112"/>
    <w:rsid w:val="00F21CB6"/>
    <w:rsid w:val="00F2359D"/>
    <w:rsid w:val="00F33312"/>
    <w:rsid w:val="00F84C7D"/>
    <w:rsid w:val="00F904C1"/>
    <w:rsid w:val="0AEF3248"/>
    <w:rsid w:val="2FF18002"/>
    <w:rsid w:val="39135D87"/>
    <w:rsid w:val="3BB64886"/>
    <w:rsid w:val="4C483746"/>
    <w:rsid w:val="5A93621E"/>
    <w:rsid w:val="652E0757"/>
    <w:rsid w:val="69310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99146"/>
  <w15:chartTrackingRefBased/>
  <w15:docId w15:val="{883C1D60-222E-4083-896A-01CDBBA0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outlineLvl w:val="1"/>
    </w:pPr>
    <w:rPr>
      <w:b/>
      <w:bCs/>
      <w:sz w:val="32"/>
      <w:u w:val="single"/>
      <w:lang w:val="en-US"/>
    </w:rPr>
  </w:style>
  <w:style w:type="paragraph" w:styleId="Heading3">
    <w:name w:val="heading 3"/>
    <w:basedOn w:val="Normal"/>
    <w:next w:val="Normal"/>
    <w:qFormat/>
    <w:pPr>
      <w:keepNext/>
      <w:jc w:val="center"/>
      <w:outlineLvl w:val="2"/>
    </w:pPr>
    <w:rPr>
      <w:b/>
      <w:bCs/>
      <w:sz w:val="52"/>
      <w:u w:val="single"/>
      <w:lang w:val="en-US"/>
    </w:rPr>
  </w:style>
  <w:style w:type="paragraph" w:styleId="Heading4">
    <w:name w:val="heading 4"/>
    <w:basedOn w:val="Normal"/>
    <w:next w:val="Normal"/>
    <w:qFormat/>
    <w:pPr>
      <w:keepNext/>
      <w:jc w:val="center"/>
      <w:outlineLvl w:val="3"/>
    </w:pPr>
    <w:rPr>
      <w:rFonts w:ascii="Arial" w:hAnsi="Arial" w:cs="Arial"/>
      <w:b/>
      <w:bCs/>
      <w:sz w:val="32"/>
      <w:lang w:val="en-US"/>
    </w:rPr>
  </w:style>
  <w:style w:type="paragraph" w:styleId="Heading5">
    <w:name w:val="heading 5"/>
    <w:basedOn w:val="Normal"/>
    <w:next w:val="Normal"/>
    <w:qFormat/>
    <w:pPr>
      <w:keepNext/>
      <w:ind w:left="1080"/>
      <w:jc w:val="center"/>
      <w:outlineLvl w:val="4"/>
    </w:pPr>
    <w:rPr>
      <w:rFonts w:ascii="Verdana" w:hAnsi="Verdana"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cs="Arial"/>
      <w:b/>
      <w:bCs/>
      <w:color w:val="666699"/>
      <w:sz w:val="22"/>
    </w:rPr>
  </w:style>
  <w:style w:type="paragraph" w:styleId="BodyText2">
    <w:name w:val="Body Text 2"/>
    <w:basedOn w:val="Normal"/>
    <w:pPr>
      <w:tabs>
        <w:tab w:val="right" w:pos="9026"/>
      </w:tabs>
      <w:suppressAutoHyphens/>
      <w:jc w:val="center"/>
    </w:pPr>
    <w:rPr>
      <w:rFonts w:ascii="Arial" w:hAnsi="Arial" w:cs="Arial"/>
      <w:bCs/>
      <w:spacing w:val="-2"/>
      <w:sz w:val="20"/>
    </w:rPr>
  </w:style>
  <w:style w:type="paragraph" w:styleId="BodyText">
    <w:name w:val="Body Text"/>
    <w:basedOn w:val="Normal"/>
    <w:pPr>
      <w:tabs>
        <w:tab w:val="left" w:pos="360"/>
      </w:tabs>
      <w:jc w:val="both"/>
    </w:pPr>
    <w:rPr>
      <w:rFonts w:ascii="Verdana" w:hAnsi="Verdana" w:cs="Arial"/>
      <w:b/>
      <w:bCs/>
      <w:sz w:val="20"/>
    </w:rPr>
  </w:style>
  <w:style w:type="table" w:styleId="TableGrid">
    <w:name w:val="Table Grid"/>
    <w:basedOn w:val="TableNormal"/>
    <w:rsid w:val="002C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2C9"/>
    <w:rPr>
      <w:sz w:val="24"/>
      <w:szCs w:val="24"/>
      <w:lang w:val="en-GB" w:eastAsia="en-US"/>
    </w:rPr>
  </w:style>
  <w:style w:type="character" w:styleId="Hyperlink">
    <w:name w:val="Hyperlink"/>
    <w:rsid w:val="000E3C3A"/>
    <w:rPr>
      <w:color w:val="0000FF"/>
      <w:u w:val="single"/>
    </w:rPr>
  </w:style>
  <w:style w:type="character" w:styleId="FollowedHyperlink">
    <w:name w:val="FollowedHyperlink"/>
    <w:rsid w:val="00257600"/>
    <w:rPr>
      <w:color w:val="800080"/>
      <w:u w:val="single"/>
    </w:rPr>
  </w:style>
  <w:style w:type="paragraph" w:styleId="NormalWeb">
    <w:name w:val="Normal (Web)"/>
    <w:basedOn w:val="Normal"/>
    <w:uiPriority w:val="99"/>
    <w:unhideWhenUsed/>
    <w:rsid w:val="00062868"/>
    <w:pPr>
      <w:spacing w:before="100" w:beforeAutospacing="1" w:after="100" w:afterAutospacing="1"/>
    </w:pPr>
    <w:rPr>
      <w:lang w:eastAsia="en-GB"/>
    </w:rPr>
  </w:style>
  <w:style w:type="character" w:customStyle="1" w:styleId="FooterChar">
    <w:name w:val="Footer Char"/>
    <w:link w:val="Footer"/>
    <w:uiPriority w:val="99"/>
    <w:rsid w:val="001676E4"/>
    <w:rPr>
      <w:sz w:val="24"/>
      <w:szCs w:val="24"/>
      <w:lang w:eastAsia="en-US"/>
    </w:rPr>
  </w:style>
  <w:style w:type="paragraph" w:styleId="BalloonText">
    <w:name w:val="Balloon Text"/>
    <w:basedOn w:val="Normal"/>
    <w:link w:val="BalloonTextChar"/>
    <w:rsid w:val="001676E4"/>
    <w:rPr>
      <w:rFonts w:ascii="Tahoma" w:hAnsi="Tahoma" w:cs="Tahoma"/>
      <w:sz w:val="16"/>
      <w:szCs w:val="16"/>
    </w:rPr>
  </w:style>
  <w:style w:type="character" w:customStyle="1" w:styleId="BalloonTextChar">
    <w:name w:val="Balloon Text Char"/>
    <w:link w:val="BalloonText"/>
    <w:rsid w:val="001676E4"/>
    <w:rPr>
      <w:rFonts w:ascii="Tahoma" w:hAnsi="Tahoma" w:cs="Tahoma"/>
      <w:sz w:val="16"/>
      <w:szCs w:val="16"/>
      <w:lang w:eastAsia="en-US"/>
    </w:rPr>
  </w:style>
  <w:style w:type="paragraph" w:styleId="ListParagraph">
    <w:name w:val="List Paragraph"/>
    <w:basedOn w:val="Normal"/>
    <w:uiPriority w:val="34"/>
    <w:qFormat/>
    <w:rsid w:val="00BD63E3"/>
    <w:pPr>
      <w:spacing w:before="100" w:after="180" w:line="300" w:lineRule="exact"/>
      <w:ind w:left="720"/>
      <w:contextualSpacing/>
    </w:pPr>
    <w:rPr>
      <w:rFonts w:ascii="Arial" w:hAnsi="Arial"/>
    </w:rPr>
  </w:style>
  <w:style w:type="character" w:styleId="UnresolvedMention">
    <w:name w:val="Unresolved Mention"/>
    <w:uiPriority w:val="99"/>
    <w:semiHidden/>
    <w:unhideWhenUsed/>
    <w:rsid w:val="007E07A8"/>
    <w:rPr>
      <w:color w:val="605E5C"/>
      <w:shd w:val="clear" w:color="auto" w:fill="E1DFDD"/>
    </w:rPr>
  </w:style>
  <w:style w:type="character" w:styleId="CommentReference">
    <w:name w:val="annotation reference"/>
    <w:rsid w:val="00CE51AC"/>
    <w:rPr>
      <w:sz w:val="16"/>
      <w:szCs w:val="16"/>
    </w:rPr>
  </w:style>
  <w:style w:type="paragraph" w:styleId="CommentText">
    <w:name w:val="annotation text"/>
    <w:basedOn w:val="Normal"/>
    <w:link w:val="CommentTextChar"/>
    <w:rsid w:val="00CE51AC"/>
    <w:rPr>
      <w:sz w:val="20"/>
      <w:szCs w:val="20"/>
    </w:rPr>
  </w:style>
  <w:style w:type="character" w:customStyle="1" w:styleId="CommentTextChar">
    <w:name w:val="Comment Text Char"/>
    <w:link w:val="CommentText"/>
    <w:rsid w:val="00CE51AC"/>
    <w:rPr>
      <w:lang w:eastAsia="en-US"/>
    </w:rPr>
  </w:style>
  <w:style w:type="paragraph" w:styleId="CommentSubject">
    <w:name w:val="annotation subject"/>
    <w:basedOn w:val="CommentText"/>
    <w:next w:val="CommentText"/>
    <w:link w:val="CommentSubjectChar"/>
    <w:rsid w:val="00CE51AC"/>
    <w:rPr>
      <w:b/>
      <w:bCs/>
    </w:rPr>
  </w:style>
  <w:style w:type="character" w:customStyle="1" w:styleId="CommentSubjectChar">
    <w:name w:val="Comment Subject Char"/>
    <w:link w:val="CommentSubject"/>
    <w:rsid w:val="00CE51AC"/>
    <w:rPr>
      <w:b/>
      <w:bCs/>
      <w:lang w:eastAsia="en-US"/>
    </w:rPr>
  </w:style>
  <w:style w:type="paragraph" w:styleId="Revision">
    <w:name w:val="Revision"/>
    <w:hidden/>
    <w:uiPriority w:val="99"/>
    <w:semiHidden/>
    <w:rsid w:val="0080552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8811">
      <w:bodyDiv w:val="1"/>
      <w:marLeft w:val="0"/>
      <w:marRight w:val="0"/>
      <w:marTop w:val="0"/>
      <w:marBottom w:val="0"/>
      <w:divBdr>
        <w:top w:val="none" w:sz="0" w:space="0" w:color="auto"/>
        <w:left w:val="none" w:sz="0" w:space="0" w:color="auto"/>
        <w:bottom w:val="none" w:sz="0" w:space="0" w:color="auto"/>
        <w:right w:val="none" w:sz="0" w:space="0" w:color="auto"/>
      </w:divBdr>
      <w:divsChild>
        <w:div w:id="398669739">
          <w:marLeft w:val="547"/>
          <w:marRight w:val="0"/>
          <w:marTop w:val="0"/>
          <w:marBottom w:val="160"/>
          <w:divBdr>
            <w:top w:val="none" w:sz="0" w:space="0" w:color="auto"/>
            <w:left w:val="none" w:sz="0" w:space="0" w:color="auto"/>
            <w:bottom w:val="none" w:sz="0" w:space="0" w:color="auto"/>
            <w:right w:val="none" w:sz="0" w:space="0" w:color="auto"/>
          </w:divBdr>
        </w:div>
        <w:div w:id="450827176">
          <w:marLeft w:val="547"/>
          <w:marRight w:val="0"/>
          <w:marTop w:val="0"/>
          <w:marBottom w:val="160"/>
          <w:divBdr>
            <w:top w:val="none" w:sz="0" w:space="0" w:color="auto"/>
            <w:left w:val="none" w:sz="0" w:space="0" w:color="auto"/>
            <w:bottom w:val="none" w:sz="0" w:space="0" w:color="auto"/>
            <w:right w:val="none" w:sz="0" w:space="0" w:color="auto"/>
          </w:divBdr>
        </w:div>
        <w:div w:id="637613694">
          <w:marLeft w:val="547"/>
          <w:marRight w:val="0"/>
          <w:marTop w:val="0"/>
          <w:marBottom w:val="160"/>
          <w:divBdr>
            <w:top w:val="none" w:sz="0" w:space="0" w:color="auto"/>
            <w:left w:val="none" w:sz="0" w:space="0" w:color="auto"/>
            <w:bottom w:val="none" w:sz="0" w:space="0" w:color="auto"/>
            <w:right w:val="none" w:sz="0" w:space="0" w:color="auto"/>
          </w:divBdr>
        </w:div>
        <w:div w:id="799301789">
          <w:marLeft w:val="547"/>
          <w:marRight w:val="0"/>
          <w:marTop w:val="0"/>
          <w:marBottom w:val="160"/>
          <w:divBdr>
            <w:top w:val="none" w:sz="0" w:space="0" w:color="auto"/>
            <w:left w:val="none" w:sz="0" w:space="0" w:color="auto"/>
            <w:bottom w:val="none" w:sz="0" w:space="0" w:color="auto"/>
            <w:right w:val="none" w:sz="0" w:space="0" w:color="auto"/>
          </w:divBdr>
        </w:div>
        <w:div w:id="1191450070">
          <w:marLeft w:val="547"/>
          <w:marRight w:val="0"/>
          <w:marTop w:val="0"/>
          <w:marBottom w:val="160"/>
          <w:divBdr>
            <w:top w:val="none" w:sz="0" w:space="0" w:color="auto"/>
            <w:left w:val="none" w:sz="0" w:space="0" w:color="auto"/>
            <w:bottom w:val="none" w:sz="0" w:space="0" w:color="auto"/>
            <w:right w:val="none" w:sz="0" w:space="0" w:color="auto"/>
          </w:divBdr>
        </w:div>
        <w:div w:id="1206137580">
          <w:marLeft w:val="547"/>
          <w:marRight w:val="0"/>
          <w:marTop w:val="0"/>
          <w:marBottom w:val="160"/>
          <w:divBdr>
            <w:top w:val="none" w:sz="0" w:space="0" w:color="auto"/>
            <w:left w:val="none" w:sz="0" w:space="0" w:color="auto"/>
            <w:bottom w:val="none" w:sz="0" w:space="0" w:color="auto"/>
            <w:right w:val="none" w:sz="0" w:space="0" w:color="auto"/>
          </w:divBdr>
        </w:div>
        <w:div w:id="1413433236">
          <w:marLeft w:val="547"/>
          <w:marRight w:val="0"/>
          <w:marTop w:val="0"/>
          <w:marBottom w:val="160"/>
          <w:divBdr>
            <w:top w:val="none" w:sz="0" w:space="0" w:color="auto"/>
            <w:left w:val="none" w:sz="0" w:space="0" w:color="auto"/>
            <w:bottom w:val="none" w:sz="0" w:space="0" w:color="auto"/>
            <w:right w:val="none" w:sz="0" w:space="0" w:color="auto"/>
          </w:divBdr>
        </w:div>
        <w:div w:id="1619020521">
          <w:marLeft w:val="547"/>
          <w:marRight w:val="0"/>
          <w:marTop w:val="0"/>
          <w:marBottom w:val="160"/>
          <w:divBdr>
            <w:top w:val="none" w:sz="0" w:space="0" w:color="auto"/>
            <w:left w:val="none" w:sz="0" w:space="0" w:color="auto"/>
            <w:bottom w:val="none" w:sz="0" w:space="0" w:color="auto"/>
            <w:right w:val="none" w:sz="0" w:space="0" w:color="auto"/>
          </w:divBdr>
        </w:div>
      </w:divsChild>
    </w:div>
    <w:div w:id="334847250">
      <w:bodyDiv w:val="1"/>
      <w:marLeft w:val="0"/>
      <w:marRight w:val="0"/>
      <w:marTop w:val="0"/>
      <w:marBottom w:val="0"/>
      <w:divBdr>
        <w:top w:val="none" w:sz="0" w:space="0" w:color="auto"/>
        <w:left w:val="none" w:sz="0" w:space="0" w:color="auto"/>
        <w:bottom w:val="none" w:sz="0" w:space="0" w:color="auto"/>
        <w:right w:val="none" w:sz="0" w:space="0" w:color="auto"/>
      </w:divBdr>
    </w:div>
    <w:div w:id="610361191">
      <w:bodyDiv w:val="1"/>
      <w:marLeft w:val="0"/>
      <w:marRight w:val="0"/>
      <w:marTop w:val="0"/>
      <w:marBottom w:val="0"/>
      <w:divBdr>
        <w:top w:val="none" w:sz="0" w:space="0" w:color="auto"/>
        <w:left w:val="none" w:sz="0" w:space="0" w:color="auto"/>
        <w:bottom w:val="none" w:sz="0" w:space="0" w:color="auto"/>
        <w:right w:val="none" w:sz="0" w:space="0" w:color="auto"/>
      </w:divBdr>
    </w:div>
    <w:div w:id="7437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2e1b360-78c5-4605-aecc-0cc6ba34220a" xsi:nil="true"/>
    <lcf76f155ced4ddcb4097134ff3c332f xmlns="9ddba839-959a-46e7-89ba-58bd63fed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3F656E2E42644892BDEC65BAD3F5B" ma:contentTypeVersion="16" ma:contentTypeDescription="Create a new document." ma:contentTypeScope="" ma:versionID="1d918c7468fa1f5a7403300fcb0cbad7">
  <xsd:schema xmlns:xsd="http://www.w3.org/2001/XMLSchema" xmlns:xs="http://www.w3.org/2001/XMLSchema" xmlns:p="http://schemas.microsoft.com/office/2006/metadata/properties" xmlns:ns2="9ddba839-959a-46e7-89ba-58bd63fed299" xmlns:ns3="92e1b360-78c5-4605-aecc-0cc6ba34220a" targetNamespace="http://schemas.microsoft.com/office/2006/metadata/properties" ma:root="true" ma:fieldsID="bca1d9819a6cf718a39f6db9aa91f215" ns2:_="" ns3:_="">
    <xsd:import namespace="9ddba839-959a-46e7-89ba-58bd63fed299"/>
    <xsd:import namespace="92e1b360-78c5-4605-aecc-0cc6ba342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ba839-959a-46e7-89ba-58bd63fed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381918-e6ee-4565-92c5-19cd32cab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e1b360-78c5-4605-aecc-0cc6ba3422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545d8-aeb8-4e8f-aca2-755a51ef349f}" ma:internalName="TaxCatchAll" ma:showField="CatchAllData" ma:web="92e1b360-78c5-4605-aecc-0cc6ba342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FFD0F91-1CF1-402D-A566-EB747E0B94DC}">
  <ds:schemaRefs>
    <ds:schemaRef ds:uri="http://schemas.openxmlformats.org/officeDocument/2006/bibliography"/>
  </ds:schemaRefs>
</ds:datastoreItem>
</file>

<file path=customXml/itemProps2.xml><?xml version="1.0" encoding="utf-8"?>
<ds:datastoreItem xmlns:ds="http://schemas.openxmlformats.org/officeDocument/2006/customXml" ds:itemID="{E5A1C7D5-C082-4C95-A8BA-4D8838BFD0B3}">
  <ds:schemaRefs>
    <ds:schemaRef ds:uri="http://schemas.microsoft.com/office/2006/metadata/properties"/>
    <ds:schemaRef ds:uri="http://schemas.microsoft.com/office/infopath/2007/PartnerControls"/>
    <ds:schemaRef ds:uri="92e1b360-78c5-4605-aecc-0cc6ba34220a"/>
    <ds:schemaRef ds:uri="9ddba839-959a-46e7-89ba-58bd63fed299"/>
  </ds:schemaRefs>
</ds:datastoreItem>
</file>

<file path=customXml/itemProps3.xml><?xml version="1.0" encoding="utf-8"?>
<ds:datastoreItem xmlns:ds="http://schemas.openxmlformats.org/officeDocument/2006/customXml" ds:itemID="{C9D157E9-412A-4682-B7F7-F543740F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ba839-959a-46e7-89ba-58bd63fed299"/>
    <ds:schemaRef ds:uri="92e1b360-78c5-4605-aecc-0cc6ba342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7B0F4-2868-438E-8626-E50105870AEA}">
  <ds:schemaRefs>
    <ds:schemaRef ds:uri="http://schemas.microsoft.com/sharepoint/v3/contenttype/forms"/>
  </ds:schemaRefs>
</ds:datastoreItem>
</file>

<file path=customXml/itemProps5.xml><?xml version="1.0" encoding="utf-8"?>
<ds:datastoreItem xmlns:ds="http://schemas.openxmlformats.org/officeDocument/2006/customXml" ds:itemID="{4D3FD14F-9AC8-43E2-B519-5B63FFFCD5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Company>CFDG</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Fox</dc:creator>
  <cp:keywords/>
  <cp:lastModifiedBy>Lucy Byrne</cp:lastModifiedBy>
  <cp:revision>15</cp:revision>
  <cp:lastPrinted>2019-06-26T09:35:00Z</cp:lastPrinted>
  <dcterms:created xsi:type="dcterms:W3CDTF">2022-11-22T21:59:00Z</dcterms:created>
  <dcterms:modified xsi:type="dcterms:W3CDTF">2022-12-13T11:23:00Z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Cordelia Simmons</vt:lpwstr>
  </property>
  <property fmtid="{D5CDD505-2E9C-101B-9397-08002B2CF9AE}" pid="3" name="Order">
    <vt:lpwstr>3012200.00000000</vt:lpwstr>
  </property>
  <property fmtid="{D5CDD505-2E9C-101B-9397-08002B2CF9AE}" pid="4" name="display_urn:schemas-microsoft-com:office:office#Author">
    <vt:lpwstr>Cordelia Simmons</vt:lpwstr>
  </property>
  <property fmtid="{D5CDD505-2E9C-101B-9397-08002B2CF9AE}" pid="5" name="ContentTypeId">
    <vt:lpwstr>0x0101001A03F656E2E42644892BDEC65BAD3F5B</vt:lpwstr>
  </property>
  <property fmtid="{D5CDD505-2E9C-101B-9397-08002B2CF9AE}" pid="6" name="MediaServiceImageTags">
    <vt:lpwstr/>
  </property>
</Properties>
</file>